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contextualSpacing/>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RFC 2350 UINSAIZU-CSIRT</w:t>
      </w:r>
    </w:p>
    <w:p>
      <w:pPr>
        <w:spacing w:after="0" w:line="276" w:lineRule="auto"/>
        <w:contextualSpacing/>
        <w:jc w:val="center"/>
        <w:rPr>
          <w:rFonts w:ascii="Arial" w:hAnsi="Arial" w:cs="Arial"/>
          <w:b/>
          <w:color w:val="000000" w:themeColor="text1"/>
          <w:sz w:val="24"/>
          <w:szCs w:val="24"/>
          <w14:textFill>
            <w14:solidFill>
              <w14:schemeClr w14:val="tx1"/>
            </w14:solidFill>
          </w14:textFill>
        </w:rPr>
      </w:pPr>
    </w:p>
    <w:p>
      <w:pPr>
        <w:pStyle w:val="11"/>
        <w:numPr>
          <w:ilvl w:val="0"/>
          <w:numId w:val="1"/>
        </w:numPr>
        <w:spacing w:after="0" w:line="276" w:lineRule="auto"/>
        <w:ind w:left="284" w:hanging="284"/>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Informasi Mengenai Dokumen</w:t>
      </w:r>
    </w:p>
    <w:p>
      <w:pPr>
        <w:pStyle w:val="11"/>
        <w:spacing w:after="0" w:line="276" w:lineRule="auto"/>
        <w:ind w:left="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Dokumen ini berisi deskripsi UINSAIZU-CSIRT berdasarkan RFC 2350, yaitu informasi dasar mengenai UINSAIZU-CSIRT, menjelaskan tanggung jawab, layanan yang diberikan, dan cara untuk menghubungi UINSAIZU-CSIRT. </w:t>
      </w:r>
    </w:p>
    <w:p>
      <w:pPr>
        <w:pStyle w:val="11"/>
        <w:spacing w:after="0" w:line="276" w:lineRule="auto"/>
        <w:ind w:left="284"/>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hanging="436"/>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Tanggal Update Terakhir</w:t>
      </w:r>
    </w:p>
    <w:p>
      <w:pPr>
        <w:pStyle w:val="11"/>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Dokumen merupakan dokumen versi 1.0 yang diterbitkan pada tanggal </w:t>
      </w:r>
      <w:r>
        <w:rPr>
          <w:rFonts w:ascii="Arial" w:hAnsi="Arial" w:cs="Arial"/>
          <w:color w:val="000000" w:themeColor="text1"/>
          <w:sz w:val="24"/>
          <w:szCs w:val="24"/>
          <w:lang w:val="en-US"/>
          <w14:textFill>
            <w14:solidFill>
              <w14:schemeClr w14:val="tx1"/>
            </w14:solidFill>
          </w14:textFill>
        </w:rPr>
        <w:t>28 Januari 2026</w:t>
      </w:r>
      <w:r>
        <w:rPr>
          <w:rFonts w:ascii="Arial" w:hAnsi="Arial" w:cs="Arial"/>
          <w:color w:val="000000" w:themeColor="text1"/>
          <w:sz w:val="24"/>
          <w:szCs w:val="24"/>
          <w14:textFill>
            <w14:solidFill>
              <w14:schemeClr w14:val="tx1"/>
            </w14:solidFill>
          </w14:textFill>
        </w:rPr>
        <w:t>.</w:t>
      </w:r>
    </w:p>
    <w:p>
      <w:pPr>
        <w:pStyle w:val="11"/>
        <w:spacing w:after="0" w:line="276" w:lineRule="auto"/>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hanging="436"/>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Daftar Distribusi untuk Pemberitahuan</w:t>
      </w:r>
    </w:p>
    <w:p>
      <w:pPr>
        <w:pStyle w:val="16"/>
        <w:spacing w:line="276" w:lineRule="auto"/>
        <w:ind w:left="360" w:firstLine="360"/>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Pimpinan UIN SAIZU, Stake Holder dan CSIRT Kemenag, Kemendikti, BSSN.</w:t>
      </w:r>
    </w:p>
    <w:p>
      <w:pPr>
        <w:spacing w:after="0" w:line="276" w:lineRule="auto"/>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hanging="436"/>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Lokasi dimana Dokumen ini bisa didapat</w:t>
      </w:r>
    </w:p>
    <w:p>
      <w:pPr>
        <w:pStyle w:val="11"/>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Dokumen ini tersedia pada : </w:t>
      </w:r>
      <w:bookmarkStart w:id="0" w:name="_GoBack"/>
      <w:bookmarkEnd w:id="0"/>
    </w:p>
    <w:p>
      <w:pPr>
        <w:pStyle w:val="11"/>
        <w:spacing w:after="0" w:line="276" w:lineRule="auto"/>
        <w:jc w:val="both"/>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 xml:space="preserve">Website : </w:t>
      </w:r>
      <w:r>
        <w:rPr>
          <w:rFonts w:hint="default" w:ascii="Arial" w:hAnsi="Arial" w:cs="Arial"/>
          <w:color w:val="000000" w:themeColor="text1"/>
          <w:sz w:val="24"/>
          <w:szCs w:val="24"/>
          <w:lang w:val="en-US"/>
          <w14:textFill>
            <w14:solidFill>
              <w14:schemeClr w14:val="tx1"/>
            </w14:solidFill>
          </w14:textFill>
        </w:rPr>
        <w:t>https://tipd.uinsaizu.ac.id/home/dokumen</w:t>
      </w:r>
      <w:r>
        <w:rPr>
          <w:rFonts w:ascii="Arial" w:hAnsi="Arial" w:cs="Arial"/>
          <w:color w:val="000000" w:themeColor="text1"/>
          <w:sz w:val="24"/>
          <w:szCs w:val="24"/>
          <w:lang w:val="en-US"/>
          <w14:textFill>
            <w14:solidFill>
              <w14:schemeClr w14:val="tx1"/>
            </w14:solidFill>
          </w14:textFill>
        </w:rPr>
        <w:t xml:space="preserve"> </w:t>
      </w:r>
    </w:p>
    <w:p>
      <w:pPr>
        <w:pStyle w:val="11"/>
        <w:spacing w:after="0" w:line="276" w:lineRule="auto"/>
        <w:jc w:val="both"/>
        <w:rPr>
          <w:rFonts w:ascii="Arial" w:hAnsi="Arial" w:cs="Arial"/>
          <w:color w:val="000000" w:themeColor="text1"/>
          <w:sz w:val="24"/>
          <w:szCs w:val="24"/>
          <w:lang w:val="en-US"/>
          <w14:textFill>
            <w14:solidFill>
              <w14:schemeClr w14:val="tx1"/>
            </w14:solidFill>
          </w14:textFill>
        </w:rPr>
      </w:pPr>
    </w:p>
    <w:p>
      <w:pPr>
        <w:pStyle w:val="11"/>
        <w:numPr>
          <w:ilvl w:val="1"/>
          <w:numId w:val="1"/>
        </w:numPr>
        <w:spacing w:after="0" w:line="276" w:lineRule="auto"/>
        <w:ind w:hanging="436"/>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Keaslian Dokumen</w:t>
      </w:r>
    </w:p>
    <w:p>
      <w:pPr>
        <w:pStyle w:val="11"/>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Dokumen ini telah ditanda tangani oleh Kepala Upt.Tipd Uin Saizu.</w:t>
      </w:r>
    </w:p>
    <w:p>
      <w:pPr>
        <w:pStyle w:val="11"/>
        <w:spacing w:after="0" w:line="276" w:lineRule="auto"/>
        <w:jc w:val="both"/>
        <w:rPr>
          <w:rFonts w:ascii="Arial" w:hAnsi="Arial" w:cs="Arial"/>
          <w:color w:val="000000" w:themeColor="text1"/>
          <w:sz w:val="24"/>
          <w:szCs w:val="24"/>
          <w14:textFill>
            <w14:solidFill>
              <w14:schemeClr w14:val="tx1"/>
            </w14:solidFill>
          </w14:textFill>
        </w:rPr>
      </w:pPr>
    </w:p>
    <w:p>
      <w:pPr>
        <w:spacing w:after="0" w:line="276" w:lineRule="auto"/>
        <w:ind w:firstLine="270"/>
        <w:contextualSpacing/>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1.5  Identifikasi Dokumen</w:t>
      </w:r>
    </w:p>
    <w:p>
      <w:pPr>
        <w:spacing w:after="0" w:line="276" w:lineRule="auto"/>
        <w:ind w:left="720"/>
        <w:contextualSpacing/>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Dokumen memiliki atribut, yaitu : </w:t>
      </w:r>
    </w:p>
    <w:p>
      <w:pPr>
        <w:tabs>
          <w:tab w:val="left" w:pos="2520"/>
          <w:tab w:val="left" w:pos="2694"/>
        </w:tabs>
        <w:spacing w:after="0" w:line="276" w:lineRule="auto"/>
        <w:ind w:left="2694" w:hanging="1974"/>
        <w:contextualSpacing/>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Judul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RFC 2350 UINSAIZU-CSIRT;</w:t>
      </w:r>
    </w:p>
    <w:p>
      <w:pPr>
        <w:tabs>
          <w:tab w:val="left" w:pos="2520"/>
          <w:tab w:val="left" w:pos="2694"/>
        </w:tabs>
        <w:spacing w:after="0" w:line="276" w:lineRule="auto"/>
        <w:ind w:left="2694" w:hanging="1974"/>
        <w:contextualSpacing/>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Versi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1.0;</w:t>
      </w:r>
    </w:p>
    <w:p>
      <w:pPr>
        <w:tabs>
          <w:tab w:val="left" w:pos="2520"/>
          <w:tab w:val="left" w:pos="2694"/>
        </w:tabs>
        <w:spacing w:after="0" w:line="276" w:lineRule="auto"/>
        <w:ind w:left="2694" w:hanging="1974"/>
        <w:contextualSpacing/>
        <w:jc w:val="both"/>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14:textFill>
            <w14:solidFill>
              <w14:schemeClr w14:val="tx1"/>
            </w14:solidFill>
          </w14:textFill>
        </w:rPr>
        <w:t>Tanggal Publikasi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lang w:val="en-US"/>
          <w14:textFill>
            <w14:solidFill>
              <w14:schemeClr w14:val="tx1"/>
            </w14:solidFill>
          </w14:textFill>
        </w:rPr>
        <w:t>28 Januari 2026</w:t>
      </w:r>
    </w:p>
    <w:p>
      <w:pPr>
        <w:tabs>
          <w:tab w:val="left" w:pos="2520"/>
          <w:tab w:val="left" w:pos="2694"/>
        </w:tabs>
        <w:spacing w:after="0" w:line="276" w:lineRule="auto"/>
        <w:ind w:left="2694" w:hanging="1974"/>
        <w:contextualSpacing/>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Kedaluwarsa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Dokumen ini valid hingga dokumen terbaru dipublikasikan.</w:t>
      </w:r>
    </w:p>
    <w:p>
      <w:pPr>
        <w:pStyle w:val="11"/>
        <w:spacing w:after="0" w:line="276" w:lineRule="auto"/>
        <w:jc w:val="both"/>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Informasi Data/Kontak</w:t>
      </w:r>
    </w:p>
    <w:p>
      <w:pPr>
        <w:pStyle w:val="11"/>
        <w:numPr>
          <w:ilvl w:val="1"/>
          <w:numId w:val="1"/>
        </w:numPr>
        <w:spacing w:after="0" w:line="276" w:lineRule="auto"/>
        <w:ind w:left="709" w:hanging="425"/>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Nama Tim</w:t>
      </w:r>
    </w:p>
    <w:p>
      <w:pPr>
        <w:pStyle w:val="16"/>
        <w:spacing w:line="276" w:lineRule="auto"/>
        <w:ind w:left="360"/>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 xml:space="preserve">Universitas Islam Negeri Profesor Kiai Haji Saifuddin Zuhri Computer Security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Insidence Response Team</w:t>
      </w:r>
    </w:p>
    <w:p>
      <w:pPr>
        <w:pStyle w:val="16"/>
        <w:spacing w:line="276" w:lineRule="auto"/>
        <w:ind w:left="360"/>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Disingkat : UINSAIZU-CSIRT.</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Alamat</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Jl. A. Yani No.40A, Karanganjing, Purwanegara, Kecamatan Purwokerto Utara, Kabupaten Banyumas, Jawa Tengah 53126.</w:t>
      </w:r>
    </w:p>
    <w:p>
      <w:pPr>
        <w:spacing w:after="0" w:line="276" w:lineRule="auto"/>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Zona Waktu</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Purwokerto (GMT+07:00)</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Nomor Telepon</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Telp. (+62) 281-635634</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Nomor Fax</w:t>
      </w:r>
    </w:p>
    <w:p>
      <w:pPr>
        <w:shd w:val="clear" w:color="auto" w:fill="FFFFFF"/>
        <w:spacing w:after="0" w:line="276" w:lineRule="auto"/>
        <w:ind w:left="360" w:firstLine="49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b/>
          <w:bCs/>
          <w:color w:val="000000" w:themeColor="text1"/>
          <w:sz w:val="24"/>
          <w:szCs w:val="24"/>
          <w:lang w:val="zh-CN"/>
          <w14:textFill>
            <w14:solidFill>
              <w14:schemeClr w14:val="tx1"/>
            </w14:solidFill>
          </w14:textFill>
        </w:rPr>
        <w:t>Fax:</w:t>
      </w:r>
      <w:r>
        <w:rPr>
          <w:rFonts w:ascii="Arial" w:hAnsi="Arial" w:eastAsia="Times New Roman" w:cs="Arial"/>
          <w:color w:val="000000" w:themeColor="text1"/>
          <w:sz w:val="24"/>
          <w:szCs w:val="24"/>
          <w:lang w:val="zh-CN"/>
          <w14:textFill>
            <w14:solidFill>
              <w14:schemeClr w14:val="tx1"/>
            </w14:solidFill>
          </w14:textFill>
        </w:rPr>
        <w:t> (0281) 636553 </w:t>
      </w:r>
    </w:p>
    <w:p>
      <w:pPr>
        <w:shd w:val="clear" w:color="auto" w:fill="FFFFFF"/>
        <w:spacing w:after="0" w:line="276" w:lineRule="auto"/>
        <w:ind w:left="360" w:firstLine="491"/>
        <w:jc w:val="both"/>
        <w:rPr>
          <w:rFonts w:ascii="Arial" w:hAnsi="Arial" w:eastAsia="Times New Roman" w:cs="Arial"/>
          <w:color w:val="000000" w:themeColor="text1"/>
          <w:sz w:val="24"/>
          <w:szCs w:val="24"/>
          <w:lang w:val="zh-CN"/>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Nomor Helpdesk (whatsapp)</w:t>
      </w:r>
    </w:p>
    <w:p>
      <w:pPr>
        <w:pStyle w:val="11"/>
        <w:spacing w:after="0" w:line="276" w:lineRule="auto"/>
        <w:ind w:left="851"/>
        <w:jc w:val="both"/>
        <w:rPr>
          <w:rFonts w:ascii="Arial" w:hAnsi="Arial" w:cs="Arial"/>
          <w:b/>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Nomor Whatsapp</w:t>
      </w:r>
      <w:r>
        <w:rPr>
          <w:rFonts w:ascii="Arial" w:hAnsi="Arial" w:cs="Arial"/>
          <w:b/>
          <w:color w:val="000000" w:themeColor="text1"/>
          <w:sz w:val="24"/>
          <w:szCs w:val="24"/>
          <w14:textFill>
            <w14:solidFill>
              <w14:schemeClr w14:val="tx1"/>
            </w14:solidFill>
          </w14:textFill>
        </w:rPr>
        <w:t xml:space="preserve"> : +62 851-1759-1749 ( Upt. Tipd Uin Saizu )</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Alamat Surat Elektronik (</w:t>
      </w:r>
      <w:r>
        <w:rPr>
          <w:rFonts w:ascii="Arial" w:hAnsi="Arial" w:cs="Arial"/>
          <w:b/>
          <w:i/>
          <w:color w:val="000000" w:themeColor="text1"/>
          <w:sz w:val="24"/>
          <w:szCs w:val="24"/>
          <w14:textFill>
            <w14:solidFill>
              <w14:schemeClr w14:val="tx1"/>
            </w14:solidFill>
          </w14:textFill>
        </w:rPr>
        <w:t>E-mail</w:t>
      </w:r>
      <w:r>
        <w:rPr>
          <w:rFonts w:ascii="Arial" w:hAnsi="Arial" w:cs="Arial"/>
          <w:b/>
          <w:color w:val="000000" w:themeColor="text1"/>
          <w:sz w:val="24"/>
          <w:szCs w:val="24"/>
          <w14:textFill>
            <w14:solidFill>
              <w14:schemeClr w14:val="tx1"/>
            </w14:solidFill>
          </w14:textFill>
        </w:rPr>
        <w:t>)</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csirt@uinsaizu.ac.id</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Kunci Publik (</w:t>
      </w:r>
      <w:r>
        <w:rPr>
          <w:rFonts w:ascii="Arial" w:hAnsi="Arial" w:cs="Arial"/>
          <w:b/>
          <w:i/>
          <w:color w:val="000000" w:themeColor="text1"/>
          <w:sz w:val="24"/>
          <w:szCs w:val="24"/>
          <w14:textFill>
            <w14:solidFill>
              <w14:schemeClr w14:val="tx1"/>
            </w14:solidFill>
          </w14:textFill>
        </w:rPr>
        <w:t>Public Key</w:t>
      </w:r>
      <w:r>
        <w:rPr>
          <w:rFonts w:ascii="Arial" w:hAnsi="Arial" w:cs="Arial"/>
          <w:b/>
          <w:color w:val="000000" w:themeColor="text1"/>
          <w:sz w:val="24"/>
          <w:szCs w:val="24"/>
          <w14:textFill>
            <w14:solidFill>
              <w14:schemeClr w14:val="tx1"/>
            </w14:solidFill>
          </w14:textFill>
        </w:rPr>
        <w:t>) dan Informasi/Data Enkripsi lain</w:t>
      </w:r>
    </w:p>
    <w:p>
      <w:pPr>
        <w:pStyle w:val="11"/>
        <w:tabs>
          <w:tab w:val="left" w:pos="2430"/>
          <w:tab w:val="left" w:pos="2552"/>
        </w:tabs>
        <w:spacing w:after="0" w:line="276" w:lineRule="auto"/>
        <w:ind w:left="2552" w:hanging="170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Bits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2048</w:t>
      </w:r>
    </w:p>
    <w:p>
      <w:pPr>
        <w:pStyle w:val="11"/>
        <w:tabs>
          <w:tab w:val="left" w:pos="2430"/>
          <w:tab w:val="left" w:pos="2552"/>
        </w:tabs>
        <w:spacing w:after="0" w:line="276" w:lineRule="auto"/>
        <w:ind w:left="2552" w:hanging="170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ID</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 xml:space="preserve">- </w:t>
      </w:r>
    </w:p>
    <w:p>
      <w:pPr>
        <w:pStyle w:val="11"/>
        <w:tabs>
          <w:tab w:val="left" w:pos="2430"/>
          <w:tab w:val="left" w:pos="2552"/>
        </w:tabs>
        <w:spacing w:after="0" w:line="276" w:lineRule="auto"/>
        <w:ind w:left="2552" w:hanging="170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Key Fingerprint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D136 E68B 468F 1D6A 37A8 132E C636 EB61 D0D7 9619</w:t>
      </w:r>
    </w:p>
    <w:p>
      <w:pPr>
        <w:pStyle w:val="11"/>
        <w:tabs>
          <w:tab w:val="left" w:pos="2430"/>
        </w:tabs>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-----BEGIN PGP PUBLIC KEY BLOCK-----</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Version: FlowCrypt Email Encryption 8.5.11</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Comment: Seamlessly send and receive encrypted email</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xsBNBGkVMuYBCADLkInj7NG6vRDyQHrXSyP0wcKnPxnNFity0ARVS94nU14u</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832OHh1acyGC1oIydyCKe02OEXZKuYvxu0ORieWP4GM/JxumcwQYPOF+XeaL</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FRjAQq8OOnMHpumE5lwBfVn7K62L3xGWGaCxxeUqxwVrgK98YXjiqwbhs6Yx</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7B+ippCuLKWp6A7Q4vGszReDE0wIu5wrglCuPxpcNa0yw/3N4XVs9cruAq3e</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bvlygmGl+0vLvmj+15LXXR1FzssztdKXZxq3Z1+nQsmVfc+knORf3FtOUEqp</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jcKF7iREHN5ONS6AwMPYLwaB/moZ4PYijPUpuOg7ouXM1/FZxXnNAksrABEB</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AAHNNFRpbSBUYW5nZ2FwIERhcnVyYXQgVUlOIFNhaXp1IDxjc2lydEB1aW5z</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YWl6dS5hYy5pZD7CwNEEEwEKAIUFgmkVMuYDCwkHCZDGNuth0NeWGUUUAAAA</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AAAcACBzYWx0QG5vdGF0aW9ucy5vcGVucGdwanMub3Jn/Rzawb4F3+LT0Bc8</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ULkpmMfBJvgS5KqueiS2vaBD0cEFFQoIDgwEFgACAQIZAQKbAwIeARYhBNE2</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5otGjx1qN6gTLsY262HQ15YZAAC3qQf/eUmBpw/qdukg7bFtQXNX1Gm/Jfou</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GtUN/7T+dm+64gOcj57ZCGmw4lYej+LugFIpStT9GcnTFgB2T1arPwyFOtWh</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bt395WRMcaeYbXLo6/89XrUyBvL7jIItx7EFTfaDSoN6RDdWeMF080sM2eSv</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wC4v+vXHKWgymeHr+Cmi/058e8rzJv2hCM836i6ZAz2Xw7pdPXnZNBtIe0ux</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xT3wgZBy1arQux8EAYoQBTF0WmZa76TtSp2hQqqUmfPZ7l5bLfBVWFGEdIIQ</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1W3qKeaENvYMVwtxghX72PkVxKM8rW2wEJUedyIX9xkmucKsG7SOjMR0KJQu</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lJJYkM5FDLS4G87ATQRpFTLmAQgAtTVY4ZB4TfdFmul9esTvEvoXTJobFXpg</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CO60PIOf+jxUSUH6bzIiEY77tH1OomRKCpxfInxWtzv3TfzHdXSoJTrcrrQN</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U/82NyMEI+48epXfCqdBbpwVCpt8+/xrpgO7UL/wUb9d7LxYrHnn8CnIEZeP</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j4oBVi5W8HwAwRnKDybJ+a3RxitSJ5B7O/mPXIkNYBQ1lC+S2ioEnYJDt7cl</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pJz9qP7vNCS12pp2uSxU4naHNYHbb7tllJ+7UZRYFOMf2+2uWoqGuUzj+ge/</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Jx0aT8EBmn5awfxXWnmo/wc5pYSPxiL0RLMcJkJgOpMsyb0NhQ3wu/5mkeNd</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zV+jXS4OiwARAQABwsC8BBgBCgBwBYJpFTLmCZDGNuth0NeWGUUUAAAAAAAc</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ACBzYWx0QG5vdGF0aW9ucy5vcGVucGdwanMub3Jnu9Fc1KQgCr0DG7ncHvTE</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zvHtY49cMaqlQcZD1NxVJKcCmwwWIQTRNuaLRo8dajeoEy7GNuth0NeWGQAA</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QAUH/jsAW5nzXeFMLxCJdD0bqWi5a4GtB7IbAIiAl6NJvFRlOz/0pDrWDQKq</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djWNlbkGWHde6hZDn5Wi86SwfzlMY8yQyrlTrF4eUSqaOJjQQA830OBFH78M</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HJ8UM+r5DWP9eBbaHMoTcq5q64A1tfcoqmSH4tftbltOJ9C7s0oNf16XuZ2Q</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fU/ssxgjXLOeQF+xC3oggu9m9NTAR0s2VJiZtXHoNknc3HoDcNXkbNdkj2PQ</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iqFKxzU9klb1Rlgz3Wv224MlCTU5J/Ml7wKz3OeVp9DyVrfJ/q1jMVO2lN+6</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wvdEY7M8txIC06GnGjLjS3fYb2/rL6C7mFFWhQk+43xMRhk=</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=XY3U</w:t>
      </w:r>
    </w:p>
    <w:p>
      <w:pPr>
        <w:pStyle w:val="11"/>
        <w:tabs>
          <w:tab w:val="left" w:pos="2430"/>
        </w:tabs>
        <w:spacing w:after="0" w:line="240"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-----END PGP PUBLIC KEY BLOCK-----</w:t>
      </w:r>
    </w:p>
    <w:p>
      <w:pPr>
        <w:pStyle w:val="11"/>
        <w:tabs>
          <w:tab w:val="left" w:pos="2430"/>
        </w:tabs>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File PGP </w:t>
      </w:r>
      <w:r>
        <w:rPr>
          <w:rFonts w:ascii="Arial" w:hAnsi="Arial" w:cs="Arial"/>
          <w:i/>
          <w:color w:val="000000" w:themeColor="text1"/>
          <w:sz w:val="24"/>
          <w:szCs w:val="24"/>
          <w14:textFill>
            <w14:solidFill>
              <w14:schemeClr w14:val="tx1"/>
            </w14:solidFill>
          </w14:textFill>
        </w:rPr>
        <w:t>key</w:t>
      </w:r>
      <w:r>
        <w:rPr>
          <w:rFonts w:ascii="Arial" w:hAnsi="Arial" w:cs="Arial"/>
          <w:color w:val="000000" w:themeColor="text1"/>
          <w:sz w:val="24"/>
          <w:szCs w:val="24"/>
          <w14:textFill>
            <w14:solidFill>
              <w14:schemeClr w14:val="tx1"/>
            </w14:solidFill>
          </w14:textFill>
        </w:rPr>
        <w:t xml:space="preserve"> ini tersedia pada : </w:t>
      </w:r>
    </w:p>
    <w:p>
      <w:pPr>
        <w:pStyle w:val="11"/>
        <w:spacing w:after="0" w:line="276" w:lineRule="auto"/>
        <w:ind w:left="851"/>
        <w:jc w:val="both"/>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 xml:space="preserve">Repository : </w:t>
      </w:r>
    </w:p>
    <w:p>
      <w:pPr>
        <w:pStyle w:val="11"/>
        <w:spacing w:after="0" w:line="276" w:lineRule="auto"/>
        <w:ind w:left="851"/>
        <w:jc w:val="both"/>
        <w:rPr>
          <w:rStyle w:val="7"/>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https://uinsaizu.ac.id/fileurl-%25242y%252412%2524FPWZXOBvznOe9fB9vc%252Ft..PEBToNuiL5oHz29jzvjZ%252FNdSK7fQoVK</w:t>
      </w:r>
    </w:p>
    <w:p>
      <w:pPr>
        <w:pStyle w:val="11"/>
        <w:spacing w:after="0" w:line="276" w:lineRule="auto"/>
        <w:ind w:left="851"/>
        <w:jc w:val="both"/>
        <w:rPr>
          <w:rFonts w:ascii="Arial" w:hAnsi="Arial" w:cs="Arial"/>
          <w:color w:val="000000" w:themeColor="text1"/>
          <w:sz w:val="24"/>
          <w:szCs w:val="24"/>
          <w:u w:val="single"/>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Anggota Tim </w:t>
      </w: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UINSAIZU-CSIRT memiliki personalia yang berasal dari Unit Teknologi Informasi dan Pangkalan Data Universitas Islam Negeri Profesor Kiai Haji Saifuddin Zuhri. Adapun personalianya adalah sebagai berikut :</w:t>
      </w: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tbl>
      <w:tblPr>
        <w:tblStyle w:val="10"/>
        <w:tblW w:w="903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548"/>
        <w:gridCol w:w="2694"/>
        <w:gridCol w:w="2089"/>
      </w:tblGrid>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NO</w:t>
            </w:r>
          </w:p>
        </w:tc>
        <w:tc>
          <w:tcPr>
            <w:tcW w:w="3548"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NAMA</w:t>
            </w:r>
          </w:p>
        </w:tc>
        <w:tc>
          <w:tcPr>
            <w:tcW w:w="269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JABATAN DALAM DINAS</w:t>
            </w:r>
          </w:p>
        </w:tc>
        <w:tc>
          <w:tcPr>
            <w:tcW w:w="2089"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JABATAN DALAM SK</w:t>
            </w:r>
          </w:p>
        </w:tc>
      </w:tr>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w:t>
            </w:r>
          </w:p>
        </w:tc>
        <w:tc>
          <w:tcPr>
            <w:tcW w:w="3548"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Muchammad Fadlan, S.Pd.I, S.Kom., M.Si.</w:t>
            </w:r>
          </w:p>
        </w:tc>
        <w:tc>
          <w:tcPr>
            <w:tcW w:w="2694"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Kepala UPT TIPD</w:t>
            </w:r>
          </w:p>
        </w:tc>
        <w:tc>
          <w:tcPr>
            <w:tcW w:w="2089"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Koordinator Tim</w:t>
            </w:r>
          </w:p>
        </w:tc>
      </w:tr>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w:t>
            </w:r>
          </w:p>
        </w:tc>
        <w:tc>
          <w:tcPr>
            <w:tcW w:w="3548"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Hobby Saukhi, S.Kom.</w:t>
            </w:r>
          </w:p>
        </w:tc>
        <w:tc>
          <w:tcPr>
            <w:tcW w:w="2694"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Pranata Komputer Ahli Pertama</w:t>
            </w:r>
          </w:p>
        </w:tc>
        <w:tc>
          <w:tcPr>
            <w:tcW w:w="2089"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Incident Detection dan</w:t>
            </w:r>
          </w:p>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Monitoring Officer</w:t>
            </w:r>
          </w:p>
        </w:tc>
      </w:tr>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w:t>
            </w:r>
          </w:p>
        </w:tc>
        <w:tc>
          <w:tcPr>
            <w:tcW w:w="3548"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Fadhli Ardhia Salam, S.Kom</w:t>
            </w:r>
          </w:p>
        </w:tc>
        <w:tc>
          <w:tcPr>
            <w:tcW w:w="2694"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Pranata Komputer Ahli Pertama</w:t>
            </w:r>
          </w:p>
        </w:tc>
        <w:tc>
          <w:tcPr>
            <w:tcW w:w="2089"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Network dan Recorvery</w:t>
            </w:r>
          </w:p>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Engineer</w:t>
            </w:r>
          </w:p>
        </w:tc>
      </w:tr>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4.</w:t>
            </w:r>
          </w:p>
        </w:tc>
        <w:tc>
          <w:tcPr>
            <w:tcW w:w="3548"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Kusuma Yudha Ramadhani,</w:t>
            </w:r>
          </w:p>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S.Kom.</w:t>
            </w:r>
          </w:p>
        </w:tc>
        <w:tc>
          <w:tcPr>
            <w:tcW w:w="2694"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Calon Pranata Komputer Ahli Pertama</w:t>
            </w:r>
          </w:p>
        </w:tc>
        <w:tc>
          <w:tcPr>
            <w:tcW w:w="2089"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Application Security</w:t>
            </w:r>
          </w:p>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dan Response Officer</w:t>
            </w:r>
          </w:p>
        </w:tc>
      </w:tr>
      <w:tr>
        <w:tc>
          <w:tcPr>
            <w:tcW w:w="704" w:type="dxa"/>
          </w:tcPr>
          <w:p>
            <w:pPr>
              <w:pStyle w:val="16"/>
              <w:spacing w:line="276" w:lineRule="auto"/>
              <w:jc w:val="cente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5.</w:t>
            </w:r>
          </w:p>
        </w:tc>
        <w:tc>
          <w:tcPr>
            <w:tcW w:w="3548"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Rizki Alip Suryanto, S.Kom.</w:t>
            </w:r>
          </w:p>
        </w:tc>
        <w:tc>
          <w:tcPr>
            <w:tcW w:w="2694"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Calon Pranata Komputer Ahli Pertama</w:t>
            </w:r>
          </w:p>
        </w:tc>
        <w:tc>
          <w:tcPr>
            <w:tcW w:w="2089" w:type="dxa"/>
          </w:tcPr>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Web Security and</w:t>
            </w:r>
          </w:p>
          <w:p>
            <w:pPr>
              <w:pStyle w:val="16"/>
              <w:spacing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Digital Asset Analyst</w:t>
            </w:r>
          </w:p>
        </w:tc>
      </w:tr>
    </w:tbl>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p>
      <w:pPr>
        <w:pStyle w:val="16"/>
        <w:spacing w:line="276" w:lineRule="auto"/>
        <w:ind w:left="851" w:hanging="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Informasi/Data lain </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Tidak ada</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567"/>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Catatan-catatan pada Kontak UINSAIZU-CSIRT </w:t>
      </w:r>
    </w:p>
    <w:p>
      <w:pPr>
        <w:pStyle w:val="16"/>
        <w:spacing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Metode yang disarankan untuk menghubungi UINSAIZU-CSIRT adalah melalui </w:t>
      </w:r>
      <w:r>
        <w:rPr>
          <w:rFonts w:ascii="Arial" w:hAnsi="Arial" w:cs="Arial"/>
          <w:i/>
          <w:iCs/>
          <w:color w:val="000000" w:themeColor="text1"/>
          <w:sz w:val="24"/>
          <w:szCs w:val="24"/>
          <w14:textFill>
            <w14:solidFill>
              <w14:schemeClr w14:val="tx1"/>
            </w14:solidFill>
          </w14:textFill>
        </w:rPr>
        <w:t xml:space="preserve">e-mail </w:t>
      </w:r>
      <w:r>
        <w:rPr>
          <w:rFonts w:ascii="Arial" w:hAnsi="Arial" w:cs="Arial"/>
          <w:color w:val="000000" w:themeColor="text1"/>
          <w:sz w:val="24"/>
          <w:szCs w:val="24"/>
          <w14:textFill>
            <w14:solidFill>
              <w14:schemeClr w14:val="tx1"/>
            </w14:solidFill>
          </w14:textFill>
        </w:rPr>
        <w:t>pada alamat csirt@uinsaizu.ac.id atau melalui nomor telepon (</w:t>
      </w:r>
      <w:r>
        <w:rPr>
          <w:rFonts w:ascii="Arial" w:hAnsi="Arial" w:cs="Arial"/>
          <w:bCs/>
          <w:color w:val="000000" w:themeColor="text1"/>
          <w:sz w:val="24"/>
          <w:szCs w:val="24"/>
          <w14:textFill>
            <w14:solidFill>
              <w14:schemeClr w14:val="tx1"/>
            </w14:solidFill>
          </w14:textFill>
        </w:rPr>
        <w:t>+62) 851-1759-1749</w:t>
      </w:r>
      <w:r>
        <w:rPr>
          <w:rFonts w:ascii="Arial" w:hAnsi="Arial" w:cs="Arial"/>
          <w:b/>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pada hari kerja jam 07.30 - 16.00 WIB.</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Mengenai UINSAIZU-CSIRT</w:t>
      </w:r>
    </w:p>
    <w:p>
      <w:pPr>
        <w:pStyle w:val="11"/>
        <w:numPr>
          <w:ilvl w:val="1"/>
          <w:numId w:val="1"/>
        </w:numPr>
        <w:spacing w:after="0" w:line="276" w:lineRule="auto"/>
        <w:ind w:left="851" w:hanging="567"/>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Visi</w:t>
      </w:r>
    </w:p>
    <w:p>
      <w:pPr>
        <w:pStyle w:val="16"/>
        <w:spacing w:line="276" w:lineRule="auto"/>
        <w:ind w:left="85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Visi UINSAIZU-CSIRT adalah mewujudkan kampus dengan ketahanan siber yang handal dan profesional</w:t>
      </w:r>
    </w:p>
    <w:p>
      <w:pPr>
        <w:pStyle w:val="11"/>
        <w:spacing w:after="0" w:line="276" w:lineRule="auto"/>
        <w:ind w:left="851"/>
        <w:rPr>
          <w:rFonts w:ascii="Arial" w:hAnsi="Arial" w:cs="Arial"/>
          <w:b/>
          <w:color w:val="000000" w:themeColor="text1"/>
          <w:sz w:val="24"/>
          <w:szCs w:val="24"/>
          <w14:textFill>
            <w14:solidFill>
              <w14:schemeClr w14:val="tx1"/>
            </w14:solidFill>
          </w14:textFill>
        </w:rPr>
      </w:pPr>
    </w:p>
    <w:p>
      <w:pPr>
        <w:pStyle w:val="11"/>
        <w:numPr>
          <w:ilvl w:val="1"/>
          <w:numId w:val="1"/>
        </w:numPr>
        <w:spacing w:after="0" w:line="276" w:lineRule="auto"/>
        <w:ind w:left="851" w:hanging="567"/>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Misi</w:t>
      </w:r>
    </w:p>
    <w:p>
      <w:pPr>
        <w:pStyle w:val="11"/>
        <w:spacing w:after="0" w:line="276" w:lineRule="auto"/>
        <w:ind w:left="85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Misi dari UINSAIZU-CSIRT, yaitu : </w:t>
      </w:r>
    </w:p>
    <w:p>
      <w:pPr>
        <w:pStyle w:val="11"/>
        <w:numPr>
          <w:ilvl w:val="0"/>
          <w:numId w:val="2"/>
        </w:numPr>
        <w:spacing w:after="0" w:line="276" w:lineRule="auto"/>
        <w:ind w:left="1134" w:hanging="283"/>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Mengkoordinasikan dan mengkolaborasikan layanan keamanan siber di Universitas Islam Negeri Profesor Kiai Haji Saifuddin Zuhri baik dengan pihak internal maupun eksternal;</w:t>
      </w:r>
    </w:p>
    <w:p>
      <w:pPr>
        <w:pStyle w:val="11"/>
        <w:numPr>
          <w:ilvl w:val="0"/>
          <w:numId w:val="2"/>
        </w:numPr>
        <w:spacing w:after="0" w:line="276" w:lineRule="auto"/>
        <w:ind w:left="1134" w:hanging="283"/>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Mendorong kegiatan pengamanan informasi dan pencegahan insiden keamanan informasi;</w:t>
      </w:r>
    </w:p>
    <w:p>
      <w:pPr>
        <w:pStyle w:val="11"/>
        <w:numPr>
          <w:ilvl w:val="0"/>
          <w:numId w:val="2"/>
        </w:numPr>
        <w:spacing w:after="0" w:line="276" w:lineRule="auto"/>
        <w:ind w:left="1134" w:hanging="283"/>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Membangun kesadaran keamanan siber pada sumber daya manusia di lingkungan Universitas Islam Negeri Profesor Kiai Haji Saifuddin Zuhri;</w:t>
      </w:r>
    </w:p>
    <w:p>
      <w:pPr>
        <w:pStyle w:val="11"/>
        <w:spacing w:after="0" w:line="276" w:lineRule="auto"/>
        <w:ind w:left="121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Konstituen</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Konstituen UINSAIZU-CSIRT meliputi : </w:t>
      </w:r>
    </w:p>
    <w:p>
      <w:pPr>
        <w:pStyle w:val="16"/>
        <w:spacing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Sivitas Akademika, Tenaga Kependidikan dan Stake Holder Terkait.</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Sponsorship dan/atau Afiliasi</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Pendanaan UINSAIZU-CSIRT bersumber dari APBN</w:t>
      </w:r>
    </w:p>
    <w:p>
      <w:pPr>
        <w:pStyle w:val="11"/>
        <w:spacing w:after="0" w:line="276" w:lineRule="auto"/>
        <w:ind w:left="851"/>
        <w:jc w:val="both"/>
        <w:rPr>
          <w:rFonts w:ascii="Arial" w:hAnsi="Arial" w:cs="Arial"/>
          <w:color w:val="000000" w:themeColor="text1"/>
          <w:sz w:val="24"/>
          <w:szCs w:val="24"/>
          <w:lang w:val="en-US"/>
          <w14:textFill>
            <w14:solidFill>
              <w14:schemeClr w14:val="tx1"/>
            </w14:solidFill>
          </w14:textFill>
        </w:rPr>
      </w:pPr>
    </w:p>
    <w:p>
      <w:pPr>
        <w:pStyle w:val="11"/>
        <w:spacing w:after="0" w:line="276" w:lineRule="auto"/>
        <w:ind w:left="851"/>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Otoritas </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Memiliki kewenangan untuk melakukan penanggulangan insiden mitigasi insiden, investigasi dan analisis dampak insiden, serta pemulihan pasca insiden keamanan siber pada lingkungan Universitas Islam Negeri Profesor Kiai Haji Saifuddin Zuhri. Yang meliputi :</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Melakukan monitoring harian keamanan jaringan;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Mendeteksi aktivitas mencurigakan, serangan, atau anomaly jaringan;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Menyusun laporan awal insiden keamanan siber.</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Melakukan penanganan teknis saat insiden terjadi;</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Melakukan Pemulihan;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Berkoordinasi dengan penyedia layanan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Menangani aspek keamanan aplikasi;</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Memulihkan sistem aplikasi pasca serangan;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Mengembangkan tools dan modul deteksi berbasis aplikasi.</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Melaksanakan pemantauan real time dan pemeliharaan ketersediaan untuk seluruh asset website dan sistem informasi publik</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Melakukan triase awal terhadap laporan yang berasal dari asset web dan mengindentifikasi potensi insiden siber seperti defacement, malware injection, dan data leakage di public facing assets.</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Berkoordinasi erat dengan incident detection dan monitoring officer dan application security dan response officer dalam memverifikasi dan mengeskalasi temuan insiden</w:t>
      </w:r>
    </w:p>
    <w:p>
      <w:pPr>
        <w:pStyle w:val="11"/>
        <w:numPr>
          <w:ilvl w:val="0"/>
          <w:numId w:val="3"/>
        </w:numPr>
        <w:spacing w:after="0" w:line="276" w:lineRule="auto"/>
        <w:ind w:left="1276" w:hanging="425"/>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Membantu dalam pengumpulan log yang relevan dari web server atau sistem pemantauan untuk mendukunag proses penanganan dan investigasi insiden.</w:t>
      </w:r>
    </w:p>
    <w:p>
      <w:pPr>
        <w:pStyle w:val="11"/>
        <w:spacing w:after="0" w:line="276" w:lineRule="auto"/>
        <w:ind w:left="851"/>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Kebijakan – Kebijakan</w:t>
      </w: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Jenis-jenis Insiden dan Tingkat/</w:t>
      </w:r>
      <w:r>
        <w:rPr>
          <w:rFonts w:ascii="Arial" w:hAnsi="Arial" w:cs="Arial"/>
          <w:b/>
          <w:i/>
          <w:color w:val="000000" w:themeColor="text1"/>
          <w:sz w:val="24"/>
          <w:szCs w:val="24"/>
          <w14:textFill>
            <w14:solidFill>
              <w14:schemeClr w14:val="tx1"/>
            </w14:solidFill>
          </w14:textFill>
        </w:rPr>
        <w:t>Level</w:t>
      </w:r>
      <w:r>
        <w:rPr>
          <w:rFonts w:ascii="Arial" w:hAnsi="Arial" w:cs="Arial"/>
          <w:b/>
          <w:color w:val="000000" w:themeColor="text1"/>
          <w:sz w:val="24"/>
          <w:szCs w:val="24"/>
          <w14:textFill>
            <w14:solidFill>
              <w14:schemeClr w14:val="tx1"/>
            </w14:solidFill>
          </w14:textFill>
        </w:rPr>
        <w:t xml:space="preserve"> Dukungan </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UINSAIZU-CSIRT melayani penanganan insiden siber dengan jenis berikut :</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a. Web Defacement;</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b. Web Hacking</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c. DDoS;</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d. Malware;</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e. Phising;</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f. Pembajakan akun;</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g. Akses ilegal</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h. Spam</w:t>
      </w:r>
    </w:p>
    <w:p>
      <w:pPr>
        <w:spacing w:after="0" w:line="276" w:lineRule="auto"/>
        <w:ind w:left="851"/>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Dukungan yang diberikan oleh UINSAIZU-CSIRT kepada konstituen dapat bervariasi bergantung dari jenis dan dampak insiden.</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Kerja sama, Interaksi dan Pengungkapan Informasi/ data</w:t>
      </w:r>
    </w:p>
    <w:p>
      <w:pPr>
        <w:pStyle w:val="16"/>
        <w:spacing w:line="276" w:lineRule="auto"/>
        <w:ind w:left="851"/>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UINSAIZU-CSIRT akan melakukan kerjasama dan berbagi informasi dengan CSIRT atau organisasi lainnya dalam lingkup keamanan siber. Seluruh informasi yang diterima oleh UINSAIZU-CSIRT akan dirahasiakan.</w:t>
      </w:r>
    </w:p>
    <w:p>
      <w:pPr>
        <w:pStyle w:val="11"/>
        <w:spacing w:after="0" w:line="276" w:lineRule="auto"/>
        <w:ind w:left="851"/>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Komunikasi dan Autentikasi</w:t>
      </w:r>
    </w:p>
    <w:p>
      <w:pPr>
        <w:pStyle w:val="16"/>
        <w:spacing w:line="276" w:lineRule="auto"/>
        <w:ind w:left="85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Untuk komunikasi biasa, UINSAIZU-CSIRT dapat menggunakan email tanpa enkripsi data (email konvensional) dan telepon.</w:t>
      </w:r>
    </w:p>
    <w:p>
      <w:pPr>
        <w:pStyle w:val="11"/>
        <w:spacing w:after="0" w:line="276" w:lineRule="auto"/>
        <w:ind w:left="851"/>
        <w:jc w:val="both"/>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Layanan </w:t>
      </w:r>
    </w:p>
    <w:p>
      <w:pPr>
        <w:pStyle w:val="11"/>
        <w:numPr>
          <w:ilvl w:val="1"/>
          <w:numId w:val="1"/>
        </w:numPr>
        <w:spacing w:after="0" w:line="276" w:lineRule="auto"/>
        <w:ind w:left="851" w:hanging="425"/>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Layanan Utama</w:t>
      </w:r>
    </w:p>
    <w:p>
      <w:pPr>
        <w:spacing w:after="0" w:line="276" w:lineRule="auto"/>
        <w:ind w:left="851"/>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Layanan utama dari UINSAIZU-CSIRT yaitu :</w:t>
      </w:r>
    </w:p>
    <w:p>
      <w:pPr>
        <w:spacing w:after="0" w:line="276" w:lineRule="auto"/>
        <w:ind w:left="851"/>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b/>
          <w:bCs/>
          <w:color w:val="000000" w:themeColor="text1"/>
          <w:sz w:val="24"/>
          <w:szCs w:val="24"/>
          <w:lang w:val="zh-CN"/>
          <w14:textFill>
            <w14:solidFill>
              <w14:schemeClr w14:val="tx1"/>
            </w14:solidFill>
          </w14:textFill>
        </w:rPr>
        <w:t>5.1.1. Pemberian Peringatan Terkait Keamanan Siber</w:t>
      </w:r>
    </w:p>
    <w:p>
      <w:pPr>
        <w:spacing w:after="0" w:line="276" w:lineRule="auto"/>
        <w:ind w:left="1418"/>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Layanan ini berupa pemberian peringatan adanya insiden siber kepada pemilik sistem elektronik dan informasi statistik yang dikelola oleh masing-masing unit kerja di lingkungan Universitas Islam Negeri Profesor Kiai Haji Saifuddin Zuhri.</w:t>
      </w:r>
    </w:p>
    <w:p>
      <w:pPr>
        <w:spacing w:after="0" w:line="276" w:lineRule="auto"/>
        <w:ind w:left="851"/>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b/>
          <w:bCs/>
          <w:color w:val="000000" w:themeColor="text1"/>
          <w:sz w:val="24"/>
          <w:szCs w:val="24"/>
          <w:lang w:val="zh-CN"/>
          <w14:textFill>
            <w14:solidFill>
              <w14:schemeClr w14:val="tx1"/>
            </w14:solidFill>
          </w14:textFill>
        </w:rPr>
        <w:t>5.1.2. Penanganan Insiden Siber</w:t>
      </w:r>
    </w:p>
    <w:p>
      <w:pPr>
        <w:spacing w:after="0" w:line="276" w:lineRule="auto"/>
        <w:ind w:left="1418"/>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Layanan ini berupa koordinasi, analisis, rekomendasi teknis, dan bantuan on- site dalam rangka penanggulangan dan penanganan insiden keamanan siber di lingkungan Universitas Islam Negeri Profesor Kiai Haji Saifuddin Zuhri.</w:t>
      </w:r>
    </w:p>
    <w:p>
      <w:pPr>
        <w:spacing w:after="0" w:line="276" w:lineRule="auto"/>
        <w:ind w:left="810"/>
        <w:jc w:val="both"/>
        <w:rPr>
          <w:rFonts w:ascii="Arial" w:hAnsi="Arial" w:cs="Arial"/>
          <w:color w:val="000000" w:themeColor="text1"/>
          <w:sz w:val="24"/>
          <w:szCs w:val="24"/>
          <w14:textFill>
            <w14:solidFill>
              <w14:schemeClr w14:val="tx1"/>
            </w14:solidFill>
          </w14:textFill>
        </w:rPr>
      </w:pPr>
    </w:p>
    <w:p>
      <w:pPr>
        <w:pStyle w:val="11"/>
        <w:numPr>
          <w:ilvl w:val="1"/>
          <w:numId w:val="1"/>
        </w:numPr>
        <w:spacing w:after="0" w:line="276" w:lineRule="auto"/>
        <w:ind w:left="851" w:hanging="491"/>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Layanan Tambahan </w:t>
      </w:r>
    </w:p>
    <w:p>
      <w:pPr>
        <w:pStyle w:val="11"/>
        <w:numPr>
          <w:ilvl w:val="2"/>
          <w:numId w:val="1"/>
        </w:numPr>
        <w:spacing w:after="0" w:line="276" w:lineRule="auto"/>
        <w:ind w:left="1560"/>
        <w:jc w:val="both"/>
        <w:rPr>
          <w:rFonts w:ascii="Arial" w:hAnsi="Arial" w:eastAsia="Times New Roman" w:cs="Arial"/>
          <w:b/>
          <w:bCs/>
          <w:color w:val="000000" w:themeColor="text1"/>
          <w:sz w:val="24"/>
          <w:szCs w:val="24"/>
          <w:lang w:val="zh-CN"/>
          <w14:textFill>
            <w14:solidFill>
              <w14:schemeClr w14:val="tx1"/>
            </w14:solidFill>
          </w14:textFill>
        </w:rPr>
      </w:pPr>
      <w:r>
        <w:rPr>
          <w:rFonts w:ascii="Arial" w:hAnsi="Arial" w:eastAsia="MS PMincho" w:cs="Arial"/>
          <w:b/>
          <w:bCs/>
          <w:sz w:val="24"/>
          <w:szCs w:val="24"/>
        </w:rPr>
        <w:t>Pemberitahuan hasil pengamatan potensi ancaman</w:t>
      </w:r>
    </w:p>
    <w:p>
      <w:pPr>
        <w:pStyle w:val="11"/>
        <w:spacing w:before="100" w:beforeAutospacing="1" w:after="100" w:afterAutospacing="1" w:line="240" w:lineRule="auto"/>
        <w:ind w:left="1560"/>
        <w:jc w:val="both"/>
        <w:rPr>
          <w:rFonts w:ascii="Arial" w:hAnsi="Arial" w:eastAsia="Times New Roman" w:cs="Arial"/>
          <w:sz w:val="24"/>
          <w:szCs w:val="24"/>
          <w:lang w:val="en-US"/>
        </w:rPr>
      </w:pPr>
      <w:r>
        <w:rPr>
          <w:rFonts w:ascii="Arial" w:hAnsi="Arial" w:eastAsia="Times New Roman" w:cs="Arial"/>
          <w:sz w:val="24"/>
          <w:szCs w:val="24"/>
          <w:lang w:val="en-US"/>
        </w:rPr>
        <w:t xml:space="preserve">Layanan ini adalah proses formal dan terstruktur untuk mengkomunikasikan hasil temuan dan analisis dari tim </w:t>
      </w:r>
      <w:r>
        <w:rPr>
          <w:rFonts w:ascii="Arial" w:hAnsi="Arial" w:eastAsia="Times New Roman" w:cs="Arial"/>
          <w:i/>
          <w:iCs/>
          <w:sz w:val="24"/>
          <w:szCs w:val="24"/>
          <w:lang w:val="en-US"/>
        </w:rPr>
        <w:t>Incident Detection dan Monitoring Officer</w:t>
      </w:r>
      <w:r>
        <w:rPr>
          <w:rFonts w:ascii="Arial" w:hAnsi="Arial" w:eastAsia="Times New Roman" w:cs="Arial"/>
          <w:sz w:val="24"/>
          <w:szCs w:val="24"/>
          <w:lang w:val="en-US"/>
        </w:rPr>
        <w:t xml:space="preserve"> CSIRT UIN SAIZU kepada pihak-pihak berkepentingan (Manajemen, Koordinator Tim, dan unit yang terdampak) mengenai adanya potensi ancaman siber yang terdeteksi di lingkungan TIK universitas</w:t>
      </w:r>
    </w:p>
    <w:p>
      <w:pPr>
        <w:pStyle w:val="11"/>
        <w:numPr>
          <w:ilvl w:val="2"/>
          <w:numId w:val="1"/>
        </w:numPr>
        <w:spacing w:after="0" w:line="276" w:lineRule="auto"/>
        <w:ind w:left="1560"/>
        <w:jc w:val="both"/>
        <w:rPr>
          <w:rFonts w:ascii="Arial" w:hAnsi="Arial" w:eastAsia="Times New Roman" w:cs="Arial"/>
          <w:b/>
          <w:bCs/>
          <w:color w:val="000000" w:themeColor="text1"/>
          <w:sz w:val="24"/>
          <w:szCs w:val="24"/>
          <w:lang w:val="zh-CN"/>
          <w14:textFill>
            <w14:solidFill>
              <w14:schemeClr w14:val="tx1"/>
            </w14:solidFill>
          </w14:textFill>
        </w:rPr>
      </w:pPr>
      <w:r>
        <w:rPr>
          <w:rFonts w:ascii="Arial" w:hAnsi="Arial" w:eastAsia="Times New Roman" w:cs="Arial"/>
          <w:b/>
          <w:bCs/>
          <w:color w:val="000000" w:themeColor="text1"/>
          <w:sz w:val="24"/>
          <w:szCs w:val="24"/>
          <w:lang w:val="zh-CN"/>
          <w14:textFill>
            <w14:solidFill>
              <w14:schemeClr w14:val="tx1"/>
            </w14:solidFill>
          </w14:textFill>
        </w:rPr>
        <w:t>Pendeteksian Serangan</w:t>
      </w:r>
    </w:p>
    <w:p>
      <w:pPr>
        <w:spacing w:after="0" w:line="276" w:lineRule="auto"/>
        <w:ind w:left="1559"/>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Layanan pendeteksian serangan ini menggunakan firewall yang telah dimiliki oleh Universitas Islam Negeri Profesor Kiai Haji Saifuddin Zuhri.</w:t>
      </w:r>
    </w:p>
    <w:p>
      <w:pPr>
        <w:pStyle w:val="11"/>
        <w:numPr>
          <w:ilvl w:val="2"/>
          <w:numId w:val="1"/>
        </w:numPr>
        <w:spacing w:after="0" w:line="276" w:lineRule="auto"/>
        <w:ind w:left="1560"/>
        <w:jc w:val="both"/>
        <w:rPr>
          <w:rFonts w:ascii="Arial" w:hAnsi="Arial" w:eastAsia="Times New Roman" w:cs="Arial"/>
          <w:b/>
          <w:bCs/>
          <w:color w:val="000000" w:themeColor="text1"/>
          <w:sz w:val="24"/>
          <w:szCs w:val="24"/>
          <w:lang w:val="zh-CN"/>
          <w14:textFill>
            <w14:solidFill>
              <w14:schemeClr w14:val="tx1"/>
            </w14:solidFill>
          </w14:textFill>
        </w:rPr>
      </w:pPr>
      <w:r>
        <w:rPr>
          <w:rFonts w:ascii="Arial" w:hAnsi="Arial" w:eastAsia="MS PMincho" w:cs="Arial"/>
          <w:b/>
          <w:bCs/>
          <w:sz w:val="24"/>
          <w:szCs w:val="24"/>
        </w:rPr>
        <w:t>Analisis risiko keamanan siber</w:t>
      </w:r>
    </w:p>
    <w:p>
      <w:pPr>
        <w:pStyle w:val="11"/>
        <w:spacing w:before="100" w:beforeAutospacing="1" w:after="100" w:afterAutospacing="1" w:line="240" w:lineRule="auto"/>
        <w:ind w:left="1560"/>
        <w:jc w:val="both"/>
        <w:rPr>
          <w:rFonts w:ascii="Arial" w:hAnsi="Arial" w:eastAsia="Times New Roman" w:cs="Arial"/>
          <w:sz w:val="24"/>
          <w:szCs w:val="24"/>
          <w:lang w:val="en-US"/>
        </w:rPr>
      </w:pPr>
      <w:r>
        <w:rPr>
          <w:rFonts w:ascii="Arial" w:hAnsi="Arial" w:eastAsia="Times New Roman" w:cs="Arial"/>
          <w:sz w:val="24"/>
          <w:szCs w:val="24"/>
          <w:lang w:val="en-US"/>
        </w:rPr>
        <w:t>Proses sistematis untuk mengidentifikasi, menganalisis, dan mengevaluasi ancaman serta kerentanan yang ada pada seluruh aset TIK institusi, guna menentukan tingkat risiko dan prioritas mitigasi yang dibutuhkan.</w:t>
      </w:r>
    </w:p>
    <w:p>
      <w:pPr>
        <w:pStyle w:val="11"/>
        <w:numPr>
          <w:ilvl w:val="2"/>
          <w:numId w:val="1"/>
        </w:numPr>
        <w:spacing w:after="0" w:line="276" w:lineRule="auto"/>
        <w:ind w:left="1560"/>
        <w:jc w:val="both"/>
        <w:rPr>
          <w:rFonts w:ascii="Arial" w:hAnsi="Arial" w:eastAsia="Times New Roman" w:cs="Arial"/>
          <w:b/>
          <w:bCs/>
          <w:color w:val="000000" w:themeColor="text1"/>
          <w:sz w:val="24"/>
          <w:szCs w:val="24"/>
          <w:lang w:val="zh-CN"/>
          <w14:textFill>
            <w14:solidFill>
              <w14:schemeClr w14:val="tx1"/>
            </w14:solidFill>
          </w14:textFill>
        </w:rPr>
      </w:pPr>
      <w:r>
        <w:rPr>
          <w:rFonts w:ascii="Arial" w:hAnsi="Arial" w:eastAsia="MS PMincho" w:cs="Arial"/>
          <w:b/>
          <w:bCs/>
          <w:sz w:val="24"/>
          <w:szCs w:val="24"/>
        </w:rPr>
        <w:t>Konsultasi terkait kesiapan penanganan insiden siber</w:t>
      </w:r>
    </w:p>
    <w:p>
      <w:pPr>
        <w:pStyle w:val="11"/>
        <w:spacing w:before="100" w:beforeAutospacing="1" w:after="100" w:afterAutospacing="1" w:line="240" w:lineRule="auto"/>
        <w:ind w:left="1560"/>
        <w:jc w:val="both"/>
        <w:rPr>
          <w:rFonts w:ascii="Arial" w:hAnsi="Arial" w:eastAsia="Times New Roman" w:cs="Arial"/>
          <w:sz w:val="24"/>
          <w:szCs w:val="24"/>
          <w:lang w:val="en-US"/>
        </w:rPr>
      </w:pPr>
      <w:r>
        <w:rPr>
          <w:rFonts w:ascii="Arial" w:hAnsi="Arial" w:eastAsia="Times New Roman" w:cs="Arial"/>
          <w:sz w:val="24"/>
          <w:szCs w:val="24"/>
          <w:lang w:val="en-US"/>
        </w:rPr>
        <w:t>Layanan pendampingan dan edukasi yang disediakan oleh Tim CSIRT untuk unit kerja dan pengguna dalam rangka meningkatkan kapabilitas preventif, respons awal, dan pemulihan, sebelum maupun sesudah insiden terjadi.</w:t>
      </w:r>
    </w:p>
    <w:p>
      <w:pPr>
        <w:pStyle w:val="11"/>
        <w:numPr>
          <w:ilvl w:val="2"/>
          <w:numId w:val="1"/>
        </w:numPr>
        <w:spacing w:after="0" w:line="276" w:lineRule="auto"/>
        <w:ind w:left="1560"/>
        <w:jc w:val="both"/>
        <w:rPr>
          <w:rFonts w:ascii="Arial" w:hAnsi="Arial" w:eastAsia="Times New Roman" w:cs="Arial"/>
          <w:b/>
          <w:bCs/>
          <w:color w:val="000000" w:themeColor="text1"/>
          <w:sz w:val="24"/>
          <w:szCs w:val="24"/>
          <w:lang w:val="zh-CN"/>
          <w14:textFill>
            <w14:solidFill>
              <w14:schemeClr w14:val="tx1"/>
            </w14:solidFill>
          </w14:textFill>
        </w:rPr>
      </w:pPr>
      <w:r>
        <w:rPr>
          <w:rFonts w:ascii="Arial" w:hAnsi="Arial" w:eastAsia="Times New Roman" w:cs="Arial"/>
          <w:b/>
          <w:bCs/>
          <w:color w:val="000000" w:themeColor="text1"/>
          <w:sz w:val="24"/>
          <w:szCs w:val="24"/>
          <w:lang w:val="zh-CN"/>
          <w14:textFill>
            <w14:solidFill>
              <w14:schemeClr w14:val="tx1"/>
            </w14:solidFill>
          </w14:textFill>
        </w:rPr>
        <w:t>Pembangunan Kesadaran dan Kepedulian Terhadap Keamanan Siber</w:t>
      </w:r>
    </w:p>
    <w:p>
      <w:pPr>
        <w:spacing w:after="0" w:line="276" w:lineRule="auto"/>
        <w:ind w:left="1560"/>
        <w:jc w:val="both"/>
        <w:rPr>
          <w:rFonts w:ascii="Arial" w:hAnsi="Arial" w:eastAsia="Times New Roman" w:cs="Arial"/>
          <w:color w:val="000000" w:themeColor="text1"/>
          <w:sz w:val="24"/>
          <w:szCs w:val="24"/>
          <w:lang w:val="zh-CN"/>
          <w14:textFill>
            <w14:solidFill>
              <w14:schemeClr w14:val="tx1"/>
            </w14:solidFill>
          </w14:textFill>
        </w:rPr>
      </w:pPr>
      <w:r>
        <w:rPr>
          <w:rFonts w:ascii="Arial" w:hAnsi="Arial" w:eastAsia="Times New Roman" w:cs="Arial"/>
          <w:color w:val="000000" w:themeColor="text1"/>
          <w:sz w:val="24"/>
          <w:szCs w:val="24"/>
          <w:lang w:val="zh-CN"/>
          <w14:textFill>
            <w14:solidFill>
              <w14:schemeClr w14:val="tx1"/>
            </w14:solidFill>
          </w14:textFill>
        </w:rPr>
        <w:t>Layanan pembangunan kesadaran dan kepedulian terhadap keamanan siber dilakukan oleh UINSAIZU-CSIRT adalah dengan memberikan edukasi terhadap user dan stakeholder terkait ancaman-ancaman dan dampak dari insiden keamanan siber bagi individu dan institusi.</w:t>
      </w:r>
    </w:p>
    <w:p>
      <w:pPr>
        <w:pStyle w:val="11"/>
        <w:spacing w:after="0" w:line="276" w:lineRule="auto"/>
        <w:ind w:left="851"/>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Pelaporan Insiden </w:t>
      </w:r>
    </w:p>
    <w:p>
      <w:pPr>
        <w:pStyle w:val="11"/>
        <w:spacing w:after="0" w:line="276" w:lineRule="auto"/>
        <w:ind w:left="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Laporan insiden keamanan siber dapat dikirimkan ke csirt@uinsaizu.ac.id dengan melampirkan sekurang-kurangnya :</w:t>
      </w:r>
    </w:p>
    <w:p>
      <w:pPr>
        <w:pStyle w:val="11"/>
        <w:numPr>
          <w:ilvl w:val="0"/>
          <w:numId w:val="4"/>
        </w:numPr>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Foto/</w:t>
      </w:r>
      <w:r>
        <w:rPr>
          <w:rFonts w:ascii="Arial" w:hAnsi="Arial" w:cs="Arial"/>
          <w:i/>
          <w:color w:val="000000" w:themeColor="text1"/>
          <w:sz w:val="24"/>
          <w:szCs w:val="24"/>
          <w14:textFill>
            <w14:solidFill>
              <w14:schemeClr w14:val="tx1"/>
            </w14:solidFill>
          </w14:textFill>
        </w:rPr>
        <w:t>scan</w:t>
      </w:r>
      <w:r>
        <w:rPr>
          <w:rFonts w:ascii="Arial" w:hAnsi="Arial" w:cs="Arial"/>
          <w:color w:val="000000" w:themeColor="text1"/>
          <w:sz w:val="24"/>
          <w:szCs w:val="24"/>
          <w14:textFill>
            <w14:solidFill>
              <w14:schemeClr w14:val="tx1"/>
            </w14:solidFill>
          </w14:textFill>
        </w:rPr>
        <w:t xml:space="preserve"> kartu identitas </w:t>
      </w:r>
    </w:p>
    <w:p>
      <w:pPr>
        <w:pStyle w:val="11"/>
        <w:numPr>
          <w:ilvl w:val="0"/>
          <w:numId w:val="4"/>
        </w:numPr>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Bukti insiden berupa foto atau </w:t>
      </w:r>
      <w:r>
        <w:rPr>
          <w:rFonts w:ascii="Arial" w:hAnsi="Arial" w:cs="Arial"/>
          <w:i/>
          <w:color w:val="000000" w:themeColor="text1"/>
          <w:sz w:val="24"/>
          <w:szCs w:val="24"/>
          <w14:textFill>
            <w14:solidFill>
              <w14:schemeClr w14:val="tx1"/>
            </w14:solidFill>
          </w14:textFill>
        </w:rPr>
        <w:t xml:space="preserve">screenshoot </w:t>
      </w:r>
      <w:r>
        <w:rPr>
          <w:rFonts w:ascii="Arial" w:hAnsi="Arial" w:cs="Arial"/>
          <w:color w:val="000000" w:themeColor="text1"/>
          <w:sz w:val="24"/>
          <w:szCs w:val="24"/>
          <w14:textFill>
            <w14:solidFill>
              <w14:schemeClr w14:val="tx1"/>
            </w14:solidFill>
          </w14:textFill>
        </w:rPr>
        <w:t xml:space="preserve">atau </w:t>
      </w:r>
      <w:r>
        <w:rPr>
          <w:rFonts w:ascii="Arial" w:hAnsi="Arial" w:cs="Arial"/>
          <w:i/>
          <w:color w:val="000000" w:themeColor="text1"/>
          <w:sz w:val="24"/>
          <w:szCs w:val="24"/>
          <w14:textFill>
            <w14:solidFill>
              <w14:schemeClr w14:val="tx1"/>
            </w14:solidFill>
          </w14:textFill>
        </w:rPr>
        <w:t xml:space="preserve">log file </w:t>
      </w:r>
      <w:r>
        <w:rPr>
          <w:rFonts w:ascii="Arial" w:hAnsi="Arial" w:cs="Arial"/>
          <w:color w:val="000000" w:themeColor="text1"/>
          <w:sz w:val="24"/>
          <w:szCs w:val="24"/>
          <w14:textFill>
            <w14:solidFill>
              <w14:schemeClr w14:val="tx1"/>
            </w14:solidFill>
          </w14:textFill>
        </w:rPr>
        <w:t>yang ditemukan</w:t>
      </w:r>
    </w:p>
    <w:p>
      <w:pPr>
        <w:pStyle w:val="11"/>
        <w:numPr>
          <w:ilvl w:val="0"/>
          <w:numId w:val="4"/>
        </w:numPr>
        <w:spacing w:after="0" w:line="276"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Atau sesuai dengan ketentuan lain yang berlaku</w:t>
      </w:r>
    </w:p>
    <w:p>
      <w:pPr>
        <w:pStyle w:val="11"/>
        <w:spacing w:after="0" w:line="276" w:lineRule="auto"/>
        <w:ind w:left="630"/>
        <w:rPr>
          <w:rFonts w:ascii="Arial" w:hAnsi="Arial" w:cs="Arial"/>
          <w:color w:val="000000" w:themeColor="text1"/>
          <w:sz w:val="24"/>
          <w:szCs w:val="24"/>
          <w14:textFill>
            <w14:solidFill>
              <w14:schemeClr w14:val="tx1"/>
            </w14:solidFill>
          </w14:textFill>
        </w:rPr>
      </w:pPr>
    </w:p>
    <w:p>
      <w:pPr>
        <w:pStyle w:val="11"/>
        <w:numPr>
          <w:ilvl w:val="0"/>
          <w:numId w:val="1"/>
        </w:numPr>
        <w:spacing w:after="0" w:line="276" w:lineRule="auto"/>
        <w:ind w:left="284" w:hanging="284"/>
        <w:rPr>
          <w:rFonts w:ascii="Arial" w:hAnsi="Arial" w:cs="Arial"/>
          <w:b/>
          <w:color w:val="000000" w:themeColor="text1"/>
          <w:sz w:val="24"/>
          <w:szCs w:val="24"/>
          <w14:textFill>
            <w14:solidFill>
              <w14:schemeClr w14:val="tx1"/>
            </w14:solidFill>
          </w14:textFill>
        </w:rPr>
      </w:pPr>
      <w:r>
        <w:rPr>
          <w:rFonts w:ascii="Arial" w:hAnsi="Arial" w:cs="Arial"/>
          <w:b/>
          <w:i/>
          <w:color w:val="000000" w:themeColor="text1"/>
          <w:sz w:val="24"/>
          <w:szCs w:val="24"/>
          <w14:textFill>
            <w14:solidFill>
              <w14:schemeClr w14:val="tx1"/>
            </w14:solidFill>
          </w14:textFill>
        </w:rPr>
        <w:t>Disclaimer</w:t>
      </w:r>
    </w:p>
    <w:p>
      <w:pPr>
        <w:pStyle w:val="16"/>
        <w:spacing w:line="276" w:lineRule="auto"/>
        <w:ind w:left="284"/>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Penanganan insiden tergantung dari ketersediaan tools yang dimiliki oleh Universitas Islam Negeri Profesor Kiai Haji Saifuddin Zuhri.</w:t>
      </w:r>
    </w:p>
    <w:p>
      <w:pPr>
        <w:spacing w:after="0" w:line="276" w:lineRule="auto"/>
        <w:rPr>
          <w:rFonts w:ascii="Arial" w:hAnsi="Arial" w:cs="Arial"/>
          <w:color w:val="FF0000"/>
          <w:sz w:val="24"/>
          <w:szCs w:val="24"/>
          <w:lang w:val="en-US"/>
        </w:rPr>
      </w:pPr>
    </w:p>
    <w:p>
      <w:pPr>
        <w:spacing w:after="0" w:line="276" w:lineRule="auto"/>
        <w:rPr>
          <w:rFonts w:ascii="Arial" w:hAnsi="Arial" w:cs="Arial"/>
          <w:color w:val="FF0000"/>
          <w:sz w:val="24"/>
          <w:szCs w:val="24"/>
          <w:lang w:val="en-US"/>
        </w:rPr>
      </w:pPr>
    </w:p>
    <w:p>
      <w:pPr>
        <w:spacing w:after="0" w:line="276" w:lineRule="auto"/>
        <w:rPr>
          <w:rFonts w:ascii="Arial" w:hAnsi="Arial" w:cs="Arial"/>
          <w:color w:val="FF0000"/>
          <w:sz w:val="24"/>
          <w:szCs w:val="24"/>
          <w:lang w:val="en-US"/>
        </w:rPr>
      </w:pPr>
    </w:p>
    <w:p>
      <w:pPr>
        <w:spacing w:after="0" w:line="276" w:lineRule="auto"/>
        <w:ind w:left="5529"/>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Purwokerto, 28 Januari 2026</w:t>
      </w:r>
    </w:p>
    <w:p>
      <w:pPr>
        <w:spacing w:after="0" w:line="276" w:lineRule="auto"/>
        <w:ind w:left="5529"/>
        <w:rPr>
          <w:rFonts w:ascii="Arial" w:hAnsi="Arial" w:cs="Arial"/>
          <w:color w:val="000000" w:themeColor="text1"/>
          <w:sz w:val="24"/>
          <w:szCs w:val="24"/>
          <w:lang w:val="en-US"/>
          <w14:textFill>
            <w14:solidFill>
              <w14:schemeClr w14:val="tx1"/>
            </w14:solidFill>
          </w14:textFill>
        </w:rPr>
      </w:pPr>
      <w:r>
        <w:rPr>
          <w:rFonts w:asciiTheme="minorBidi" w:hAnsiTheme="minorBidi"/>
          <w:lang w:val="en-US"/>
        </w:rPr>
        <w:drawing>
          <wp:anchor distT="0" distB="0" distL="0" distR="0" simplePos="0" relativeHeight="251659264" behindDoc="1" locked="0" layoutInCell="1" allowOverlap="1">
            <wp:simplePos x="0" y="0"/>
            <wp:positionH relativeFrom="page">
              <wp:posOffset>4410075</wp:posOffset>
            </wp:positionH>
            <wp:positionV relativeFrom="paragraph">
              <wp:posOffset>339090</wp:posOffset>
            </wp:positionV>
            <wp:extent cx="1334770" cy="7740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335024" cy="774192"/>
                    </a:xfrm>
                    <a:prstGeom prst="rect">
                      <a:avLst/>
                    </a:prstGeom>
                  </pic:spPr>
                </pic:pic>
              </a:graphicData>
            </a:graphic>
          </wp:anchor>
        </w:drawing>
      </w:r>
      <w:r>
        <w:rPr>
          <w:rFonts w:ascii="Arial" w:hAnsi="Arial" w:cs="Arial"/>
          <w:color w:val="000000" w:themeColor="text1"/>
          <w:sz w:val="24"/>
          <w:szCs w:val="24"/>
          <w:lang w:val="en-US"/>
          <w14:textFill>
            <w14:solidFill>
              <w14:schemeClr w14:val="tx1"/>
            </w14:solidFill>
          </w14:textFill>
        </w:rPr>
        <w:t>Koordinator Tim Tanggap Darurat Insiden Kemanan Siber,</w:t>
      </w:r>
    </w:p>
    <w:p>
      <w:pPr>
        <w:spacing w:after="0" w:line="276" w:lineRule="auto"/>
        <w:ind w:left="5529"/>
        <w:rPr>
          <w:rFonts w:ascii="Arial" w:hAnsi="Arial" w:cs="Arial"/>
          <w:color w:val="000000" w:themeColor="text1"/>
          <w:sz w:val="24"/>
          <w:szCs w:val="24"/>
          <w:lang w:val="en-US"/>
          <w14:textFill>
            <w14:solidFill>
              <w14:schemeClr w14:val="tx1"/>
            </w14:solidFill>
          </w14:textFill>
        </w:rPr>
      </w:pPr>
    </w:p>
    <w:p>
      <w:pPr>
        <w:spacing w:after="0" w:line="276" w:lineRule="auto"/>
        <w:ind w:left="5529"/>
        <w:rPr>
          <w:rFonts w:ascii="Arial" w:hAnsi="Arial" w:cs="Arial"/>
          <w:color w:val="000000" w:themeColor="text1"/>
          <w:sz w:val="24"/>
          <w:szCs w:val="24"/>
          <w:lang w:val="en-US"/>
          <w14:textFill>
            <w14:solidFill>
              <w14:schemeClr w14:val="tx1"/>
            </w14:solidFill>
          </w14:textFill>
        </w:rPr>
      </w:pPr>
    </w:p>
    <w:p>
      <w:pPr>
        <w:spacing w:after="0" w:line="276" w:lineRule="auto"/>
        <w:ind w:left="5529"/>
        <w:rPr>
          <w:rFonts w:ascii="Arial" w:hAnsi="Arial" w:cs="Arial"/>
          <w:color w:val="000000" w:themeColor="text1"/>
          <w:sz w:val="24"/>
          <w:szCs w:val="24"/>
          <w:lang w:val="en-US"/>
          <w14:textFill>
            <w14:solidFill>
              <w14:schemeClr w14:val="tx1"/>
            </w14:solidFill>
          </w14:textFill>
        </w:rPr>
      </w:pPr>
    </w:p>
    <w:p>
      <w:pPr>
        <w:spacing w:after="0" w:line="276" w:lineRule="auto"/>
        <w:ind w:left="5529"/>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Muchammad Fadlan</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游明朝">
    <w:altName w:val="冬青黑体简体中文"/>
    <w:panose1 w:val="00000000000000000000"/>
    <w:charset w:val="8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游ゴシック Light">
    <w:altName w:val="冬青黑体简体中文"/>
    <w:panose1 w:val="00000000000000000000"/>
    <w:charset w:val="80"/>
    <w:family w:val="roman"/>
    <w:pitch w:val="default"/>
    <w:sig w:usb0="00000000" w:usb1="00000000" w:usb2="00000000" w:usb3="00000000" w:csb0="00000000" w:csb1="00000000"/>
  </w:font>
  <w:font w:name="Bookman Old Style">
    <w:altName w:val=""/>
    <w:panose1 w:val="02050604050505020204"/>
    <w:charset w:val="00"/>
    <w:family w:val="roman"/>
    <w:pitch w:val="default"/>
    <w:sig w:usb0="00000000" w:usb1="00000000" w:usb2="00000000" w:usb3="00000000" w:csb0="0000009F" w:csb1="00000000"/>
  </w:font>
  <w:font w:name="MS PMincho">
    <w:altName w:val="Hiragino Sans"/>
    <w:panose1 w:val="00000000000000000000"/>
    <w:charset w:val="80"/>
    <w:family w:val="roman"/>
    <w:pitch w:val="default"/>
    <w:sig w:usb0="00000000" w:usb1="00000000" w:usb2="08000012" w:usb3="00000000" w:csb0="0002009F" w:csb1="00000000"/>
  </w:font>
  <w:font w:name="Calibri Light">
    <w:altName w:val="Helvetica Neue"/>
    <w:panose1 w:val="020F0302020204030204"/>
    <w:charset w:val="00"/>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893"/>
    <w:multiLevelType w:val="multilevel"/>
    <w:tmpl w:val="18831893"/>
    <w:lvl w:ilvl="0" w:tentative="0">
      <w:start w:val="1"/>
      <w:numFmt w:val="lowerLetter"/>
      <w:lvlText w:val="%1."/>
      <w:lvlJc w:val="left"/>
      <w:pPr>
        <w:ind w:left="630" w:hanging="360"/>
      </w:pPr>
      <w:rPr>
        <w:rFonts w:hint="default"/>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1">
    <w:nsid w:val="26362620"/>
    <w:multiLevelType w:val="multilevel"/>
    <w:tmpl w:val="26362620"/>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52F9680E"/>
    <w:multiLevelType w:val="multilevel"/>
    <w:tmpl w:val="52F9680E"/>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3">
    <w:nsid w:val="6EEA4A7C"/>
    <w:multiLevelType w:val="multilevel"/>
    <w:tmpl w:val="6EEA4A7C"/>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CD"/>
    <w:rsid w:val="000071C1"/>
    <w:rsid w:val="00012005"/>
    <w:rsid w:val="00021A60"/>
    <w:rsid w:val="00026648"/>
    <w:rsid w:val="00043077"/>
    <w:rsid w:val="000449CF"/>
    <w:rsid w:val="00045AD7"/>
    <w:rsid w:val="00051F49"/>
    <w:rsid w:val="000562DB"/>
    <w:rsid w:val="000610AF"/>
    <w:rsid w:val="00067BF5"/>
    <w:rsid w:val="00071928"/>
    <w:rsid w:val="00073FB9"/>
    <w:rsid w:val="00081CA7"/>
    <w:rsid w:val="00091FF8"/>
    <w:rsid w:val="000A1D76"/>
    <w:rsid w:val="000A23EA"/>
    <w:rsid w:val="000A32EF"/>
    <w:rsid w:val="000A5059"/>
    <w:rsid w:val="000A695D"/>
    <w:rsid w:val="000A7D01"/>
    <w:rsid w:val="000B2F62"/>
    <w:rsid w:val="000B4EE9"/>
    <w:rsid w:val="000B5D3E"/>
    <w:rsid w:val="000F7376"/>
    <w:rsid w:val="000F7B99"/>
    <w:rsid w:val="00100EBE"/>
    <w:rsid w:val="0010209E"/>
    <w:rsid w:val="001044B9"/>
    <w:rsid w:val="001108A4"/>
    <w:rsid w:val="0013685D"/>
    <w:rsid w:val="00137BCC"/>
    <w:rsid w:val="00164769"/>
    <w:rsid w:val="00173828"/>
    <w:rsid w:val="001762E9"/>
    <w:rsid w:val="00177408"/>
    <w:rsid w:val="0019382D"/>
    <w:rsid w:val="001A04C1"/>
    <w:rsid w:val="001A13D5"/>
    <w:rsid w:val="001A1ED3"/>
    <w:rsid w:val="001A41EE"/>
    <w:rsid w:val="001A5434"/>
    <w:rsid w:val="001B0D44"/>
    <w:rsid w:val="001B6603"/>
    <w:rsid w:val="001C1576"/>
    <w:rsid w:val="001C433B"/>
    <w:rsid w:val="001D3BDC"/>
    <w:rsid w:val="001E0AD2"/>
    <w:rsid w:val="001E4134"/>
    <w:rsid w:val="001F5334"/>
    <w:rsid w:val="002004CB"/>
    <w:rsid w:val="00200FAA"/>
    <w:rsid w:val="00212D66"/>
    <w:rsid w:val="00212E69"/>
    <w:rsid w:val="002150DC"/>
    <w:rsid w:val="00226137"/>
    <w:rsid w:val="0024294B"/>
    <w:rsid w:val="00246431"/>
    <w:rsid w:val="00256FED"/>
    <w:rsid w:val="00260A7C"/>
    <w:rsid w:val="0027744F"/>
    <w:rsid w:val="002826AF"/>
    <w:rsid w:val="00284445"/>
    <w:rsid w:val="00294085"/>
    <w:rsid w:val="00294DF0"/>
    <w:rsid w:val="002C4162"/>
    <w:rsid w:val="002C5E25"/>
    <w:rsid w:val="002D69A9"/>
    <w:rsid w:val="002E06DF"/>
    <w:rsid w:val="002F1189"/>
    <w:rsid w:val="002F2549"/>
    <w:rsid w:val="002F273D"/>
    <w:rsid w:val="002F6128"/>
    <w:rsid w:val="00300C25"/>
    <w:rsid w:val="00301BF0"/>
    <w:rsid w:val="00311E52"/>
    <w:rsid w:val="0031406C"/>
    <w:rsid w:val="00317A78"/>
    <w:rsid w:val="003323D2"/>
    <w:rsid w:val="00334BBD"/>
    <w:rsid w:val="0034118F"/>
    <w:rsid w:val="00347F08"/>
    <w:rsid w:val="00352256"/>
    <w:rsid w:val="00363677"/>
    <w:rsid w:val="003636DB"/>
    <w:rsid w:val="00380250"/>
    <w:rsid w:val="00383E24"/>
    <w:rsid w:val="00384280"/>
    <w:rsid w:val="003848BB"/>
    <w:rsid w:val="00386D26"/>
    <w:rsid w:val="003933D9"/>
    <w:rsid w:val="003A376C"/>
    <w:rsid w:val="003A409B"/>
    <w:rsid w:val="003F41EC"/>
    <w:rsid w:val="00400516"/>
    <w:rsid w:val="00403CDA"/>
    <w:rsid w:val="004102C5"/>
    <w:rsid w:val="004218F6"/>
    <w:rsid w:val="00446760"/>
    <w:rsid w:val="00452D72"/>
    <w:rsid w:val="00466F74"/>
    <w:rsid w:val="00472061"/>
    <w:rsid w:val="00476ED2"/>
    <w:rsid w:val="0048085C"/>
    <w:rsid w:val="00494042"/>
    <w:rsid w:val="004972AD"/>
    <w:rsid w:val="00497755"/>
    <w:rsid w:val="004A15DE"/>
    <w:rsid w:val="004A1F99"/>
    <w:rsid w:val="004A21F9"/>
    <w:rsid w:val="004A28C0"/>
    <w:rsid w:val="004A6A89"/>
    <w:rsid w:val="004B65F9"/>
    <w:rsid w:val="004B6998"/>
    <w:rsid w:val="004B7DA6"/>
    <w:rsid w:val="004C5EF5"/>
    <w:rsid w:val="004C6C32"/>
    <w:rsid w:val="004D08CB"/>
    <w:rsid w:val="004D5EFD"/>
    <w:rsid w:val="004D6534"/>
    <w:rsid w:val="004D749C"/>
    <w:rsid w:val="004D77CD"/>
    <w:rsid w:val="004F11CE"/>
    <w:rsid w:val="004F5940"/>
    <w:rsid w:val="005155AB"/>
    <w:rsid w:val="0052009E"/>
    <w:rsid w:val="00526765"/>
    <w:rsid w:val="0053103E"/>
    <w:rsid w:val="00536328"/>
    <w:rsid w:val="005371A4"/>
    <w:rsid w:val="0054347F"/>
    <w:rsid w:val="00554739"/>
    <w:rsid w:val="00567168"/>
    <w:rsid w:val="00571DF5"/>
    <w:rsid w:val="0057433E"/>
    <w:rsid w:val="005841E3"/>
    <w:rsid w:val="00586DF1"/>
    <w:rsid w:val="005903A0"/>
    <w:rsid w:val="00590D18"/>
    <w:rsid w:val="005950C1"/>
    <w:rsid w:val="005A48ED"/>
    <w:rsid w:val="005B3558"/>
    <w:rsid w:val="005B753A"/>
    <w:rsid w:val="005E28E3"/>
    <w:rsid w:val="005F1613"/>
    <w:rsid w:val="005F1B1A"/>
    <w:rsid w:val="005F4784"/>
    <w:rsid w:val="005F78FA"/>
    <w:rsid w:val="00604543"/>
    <w:rsid w:val="00615A50"/>
    <w:rsid w:val="00620F01"/>
    <w:rsid w:val="006345D5"/>
    <w:rsid w:val="00636D2E"/>
    <w:rsid w:val="00641AD7"/>
    <w:rsid w:val="00642B47"/>
    <w:rsid w:val="00645A2A"/>
    <w:rsid w:val="00646418"/>
    <w:rsid w:val="00652EDA"/>
    <w:rsid w:val="0065506C"/>
    <w:rsid w:val="006557F9"/>
    <w:rsid w:val="0066085A"/>
    <w:rsid w:val="00662E28"/>
    <w:rsid w:val="006762E0"/>
    <w:rsid w:val="00680116"/>
    <w:rsid w:val="006815B8"/>
    <w:rsid w:val="00684FCE"/>
    <w:rsid w:val="006969B5"/>
    <w:rsid w:val="006A1063"/>
    <w:rsid w:val="006A2B66"/>
    <w:rsid w:val="006B1D9A"/>
    <w:rsid w:val="006C0EEC"/>
    <w:rsid w:val="006C7F2D"/>
    <w:rsid w:val="006D7C4A"/>
    <w:rsid w:val="006E3C07"/>
    <w:rsid w:val="006E7759"/>
    <w:rsid w:val="006F1EF7"/>
    <w:rsid w:val="006F26AC"/>
    <w:rsid w:val="006F33F6"/>
    <w:rsid w:val="006F798D"/>
    <w:rsid w:val="00707111"/>
    <w:rsid w:val="007109F6"/>
    <w:rsid w:val="007118E1"/>
    <w:rsid w:val="00720280"/>
    <w:rsid w:val="00724CA4"/>
    <w:rsid w:val="00742417"/>
    <w:rsid w:val="00753B1C"/>
    <w:rsid w:val="007563C0"/>
    <w:rsid w:val="007568AE"/>
    <w:rsid w:val="00756D61"/>
    <w:rsid w:val="00765D46"/>
    <w:rsid w:val="00766FA1"/>
    <w:rsid w:val="00771B9A"/>
    <w:rsid w:val="0077398C"/>
    <w:rsid w:val="00774119"/>
    <w:rsid w:val="00780CFD"/>
    <w:rsid w:val="00781112"/>
    <w:rsid w:val="007853BF"/>
    <w:rsid w:val="00797918"/>
    <w:rsid w:val="007C021A"/>
    <w:rsid w:val="007C0EEA"/>
    <w:rsid w:val="007C7CAB"/>
    <w:rsid w:val="007D2B75"/>
    <w:rsid w:val="007E7587"/>
    <w:rsid w:val="007F622D"/>
    <w:rsid w:val="007F6ECF"/>
    <w:rsid w:val="007F728A"/>
    <w:rsid w:val="008011B4"/>
    <w:rsid w:val="00801CB2"/>
    <w:rsid w:val="00803EB1"/>
    <w:rsid w:val="00805E19"/>
    <w:rsid w:val="008160DA"/>
    <w:rsid w:val="00820D24"/>
    <w:rsid w:val="00821716"/>
    <w:rsid w:val="0083050E"/>
    <w:rsid w:val="00834E78"/>
    <w:rsid w:val="008433C1"/>
    <w:rsid w:val="008502A6"/>
    <w:rsid w:val="008513EC"/>
    <w:rsid w:val="008564B5"/>
    <w:rsid w:val="00866E3E"/>
    <w:rsid w:val="00872CAB"/>
    <w:rsid w:val="0087480F"/>
    <w:rsid w:val="00881BFD"/>
    <w:rsid w:val="008828B1"/>
    <w:rsid w:val="0088672C"/>
    <w:rsid w:val="00894B00"/>
    <w:rsid w:val="008A7CA4"/>
    <w:rsid w:val="008B2BC7"/>
    <w:rsid w:val="008B5018"/>
    <w:rsid w:val="008B6343"/>
    <w:rsid w:val="008B706B"/>
    <w:rsid w:val="008C19AA"/>
    <w:rsid w:val="008C24C2"/>
    <w:rsid w:val="008C708E"/>
    <w:rsid w:val="008D1A6F"/>
    <w:rsid w:val="008E32FB"/>
    <w:rsid w:val="008F07E8"/>
    <w:rsid w:val="008F4A25"/>
    <w:rsid w:val="008F5618"/>
    <w:rsid w:val="00900697"/>
    <w:rsid w:val="0091089A"/>
    <w:rsid w:val="0091521D"/>
    <w:rsid w:val="0091563F"/>
    <w:rsid w:val="0091716C"/>
    <w:rsid w:val="009201F0"/>
    <w:rsid w:val="009409C5"/>
    <w:rsid w:val="0094461F"/>
    <w:rsid w:val="00951533"/>
    <w:rsid w:val="00954700"/>
    <w:rsid w:val="00957215"/>
    <w:rsid w:val="00966BE5"/>
    <w:rsid w:val="00975EF7"/>
    <w:rsid w:val="00976CFA"/>
    <w:rsid w:val="009827E1"/>
    <w:rsid w:val="00984280"/>
    <w:rsid w:val="00984422"/>
    <w:rsid w:val="009856AD"/>
    <w:rsid w:val="00995FDD"/>
    <w:rsid w:val="00996102"/>
    <w:rsid w:val="009A0F80"/>
    <w:rsid w:val="009A6856"/>
    <w:rsid w:val="009B6ACD"/>
    <w:rsid w:val="009C0CA6"/>
    <w:rsid w:val="009C1BB4"/>
    <w:rsid w:val="009C5865"/>
    <w:rsid w:val="009D5BA1"/>
    <w:rsid w:val="009E0B33"/>
    <w:rsid w:val="009E1118"/>
    <w:rsid w:val="009F228C"/>
    <w:rsid w:val="009F617D"/>
    <w:rsid w:val="009F639B"/>
    <w:rsid w:val="00A0026B"/>
    <w:rsid w:val="00A006B7"/>
    <w:rsid w:val="00A029B6"/>
    <w:rsid w:val="00A07602"/>
    <w:rsid w:val="00A12C44"/>
    <w:rsid w:val="00A1513A"/>
    <w:rsid w:val="00A43E8C"/>
    <w:rsid w:val="00A441D3"/>
    <w:rsid w:val="00A44760"/>
    <w:rsid w:val="00A56402"/>
    <w:rsid w:val="00A56D05"/>
    <w:rsid w:val="00A622D3"/>
    <w:rsid w:val="00A62F79"/>
    <w:rsid w:val="00A63BEA"/>
    <w:rsid w:val="00A654B7"/>
    <w:rsid w:val="00A669B5"/>
    <w:rsid w:val="00A863E7"/>
    <w:rsid w:val="00A906AB"/>
    <w:rsid w:val="00A92EC4"/>
    <w:rsid w:val="00A9748C"/>
    <w:rsid w:val="00A97C3B"/>
    <w:rsid w:val="00AA4EB5"/>
    <w:rsid w:val="00AB1FC9"/>
    <w:rsid w:val="00AB3F03"/>
    <w:rsid w:val="00AB5D85"/>
    <w:rsid w:val="00AC3386"/>
    <w:rsid w:val="00AC5502"/>
    <w:rsid w:val="00AC73B4"/>
    <w:rsid w:val="00AC760D"/>
    <w:rsid w:val="00AE1651"/>
    <w:rsid w:val="00AE3279"/>
    <w:rsid w:val="00AE5733"/>
    <w:rsid w:val="00AE5F75"/>
    <w:rsid w:val="00AE680A"/>
    <w:rsid w:val="00AE702E"/>
    <w:rsid w:val="00AF5529"/>
    <w:rsid w:val="00AF7894"/>
    <w:rsid w:val="00B03F8E"/>
    <w:rsid w:val="00B07B39"/>
    <w:rsid w:val="00B07ED1"/>
    <w:rsid w:val="00B14AFE"/>
    <w:rsid w:val="00B21629"/>
    <w:rsid w:val="00B2275C"/>
    <w:rsid w:val="00B27A71"/>
    <w:rsid w:val="00B33214"/>
    <w:rsid w:val="00B507BF"/>
    <w:rsid w:val="00B55F25"/>
    <w:rsid w:val="00B60535"/>
    <w:rsid w:val="00B60AB1"/>
    <w:rsid w:val="00B612E0"/>
    <w:rsid w:val="00B62BE9"/>
    <w:rsid w:val="00B66736"/>
    <w:rsid w:val="00B668D1"/>
    <w:rsid w:val="00B72072"/>
    <w:rsid w:val="00B805F8"/>
    <w:rsid w:val="00B80CD3"/>
    <w:rsid w:val="00B87E09"/>
    <w:rsid w:val="00B90E56"/>
    <w:rsid w:val="00B91840"/>
    <w:rsid w:val="00B931F6"/>
    <w:rsid w:val="00B951C1"/>
    <w:rsid w:val="00B95686"/>
    <w:rsid w:val="00BA066F"/>
    <w:rsid w:val="00BB708E"/>
    <w:rsid w:val="00BD192B"/>
    <w:rsid w:val="00BE1790"/>
    <w:rsid w:val="00BE2002"/>
    <w:rsid w:val="00BF3B04"/>
    <w:rsid w:val="00C02605"/>
    <w:rsid w:val="00C07413"/>
    <w:rsid w:val="00C17E81"/>
    <w:rsid w:val="00C26673"/>
    <w:rsid w:val="00C345D8"/>
    <w:rsid w:val="00C34FBF"/>
    <w:rsid w:val="00C361EF"/>
    <w:rsid w:val="00C40DAD"/>
    <w:rsid w:val="00C4122D"/>
    <w:rsid w:val="00C41EEA"/>
    <w:rsid w:val="00C44A85"/>
    <w:rsid w:val="00C46FCF"/>
    <w:rsid w:val="00C508A1"/>
    <w:rsid w:val="00C52650"/>
    <w:rsid w:val="00C55315"/>
    <w:rsid w:val="00C60EAA"/>
    <w:rsid w:val="00C677EA"/>
    <w:rsid w:val="00C713CD"/>
    <w:rsid w:val="00C725E2"/>
    <w:rsid w:val="00C75062"/>
    <w:rsid w:val="00C80B7B"/>
    <w:rsid w:val="00C8252E"/>
    <w:rsid w:val="00C92340"/>
    <w:rsid w:val="00C94576"/>
    <w:rsid w:val="00CA01D6"/>
    <w:rsid w:val="00CA409B"/>
    <w:rsid w:val="00CA50E6"/>
    <w:rsid w:val="00CA6F92"/>
    <w:rsid w:val="00CC05B2"/>
    <w:rsid w:val="00CC259A"/>
    <w:rsid w:val="00CD2288"/>
    <w:rsid w:val="00CD4606"/>
    <w:rsid w:val="00CD5A35"/>
    <w:rsid w:val="00CE45BF"/>
    <w:rsid w:val="00CF0071"/>
    <w:rsid w:val="00CF313A"/>
    <w:rsid w:val="00CF7687"/>
    <w:rsid w:val="00D0167E"/>
    <w:rsid w:val="00D02BA4"/>
    <w:rsid w:val="00D24398"/>
    <w:rsid w:val="00D244D2"/>
    <w:rsid w:val="00D2451A"/>
    <w:rsid w:val="00D303AD"/>
    <w:rsid w:val="00D31C09"/>
    <w:rsid w:val="00D325AD"/>
    <w:rsid w:val="00D40BB2"/>
    <w:rsid w:val="00D51502"/>
    <w:rsid w:val="00D53745"/>
    <w:rsid w:val="00D568AB"/>
    <w:rsid w:val="00D648DD"/>
    <w:rsid w:val="00D71C2A"/>
    <w:rsid w:val="00D77E22"/>
    <w:rsid w:val="00D85C35"/>
    <w:rsid w:val="00DB07DB"/>
    <w:rsid w:val="00DC436F"/>
    <w:rsid w:val="00DC7ACE"/>
    <w:rsid w:val="00DE0ED0"/>
    <w:rsid w:val="00DE4844"/>
    <w:rsid w:val="00DE6DA3"/>
    <w:rsid w:val="00DE76FB"/>
    <w:rsid w:val="00DE7825"/>
    <w:rsid w:val="00DE7BB9"/>
    <w:rsid w:val="00DF11D3"/>
    <w:rsid w:val="00DF316B"/>
    <w:rsid w:val="00DF51A2"/>
    <w:rsid w:val="00DF7AD3"/>
    <w:rsid w:val="00E06DD0"/>
    <w:rsid w:val="00E150EB"/>
    <w:rsid w:val="00E23404"/>
    <w:rsid w:val="00E244C2"/>
    <w:rsid w:val="00E2521C"/>
    <w:rsid w:val="00E31790"/>
    <w:rsid w:val="00E37ABC"/>
    <w:rsid w:val="00E449FD"/>
    <w:rsid w:val="00E5007A"/>
    <w:rsid w:val="00E52953"/>
    <w:rsid w:val="00E56B23"/>
    <w:rsid w:val="00E63A23"/>
    <w:rsid w:val="00E6400C"/>
    <w:rsid w:val="00E67250"/>
    <w:rsid w:val="00E73CC7"/>
    <w:rsid w:val="00E740C4"/>
    <w:rsid w:val="00E740D3"/>
    <w:rsid w:val="00E759A9"/>
    <w:rsid w:val="00E96C25"/>
    <w:rsid w:val="00E975FE"/>
    <w:rsid w:val="00E97C1A"/>
    <w:rsid w:val="00EA0BB4"/>
    <w:rsid w:val="00EA51B2"/>
    <w:rsid w:val="00EB0A7A"/>
    <w:rsid w:val="00EB5FD7"/>
    <w:rsid w:val="00EC1732"/>
    <w:rsid w:val="00EC3659"/>
    <w:rsid w:val="00EC7CDD"/>
    <w:rsid w:val="00EE10F0"/>
    <w:rsid w:val="00EE75EB"/>
    <w:rsid w:val="00EF2568"/>
    <w:rsid w:val="00F032A4"/>
    <w:rsid w:val="00F0424F"/>
    <w:rsid w:val="00F147C9"/>
    <w:rsid w:val="00F17FB1"/>
    <w:rsid w:val="00F41341"/>
    <w:rsid w:val="00F60355"/>
    <w:rsid w:val="00F72BDF"/>
    <w:rsid w:val="00F75131"/>
    <w:rsid w:val="00F82270"/>
    <w:rsid w:val="00F846F4"/>
    <w:rsid w:val="00F855C4"/>
    <w:rsid w:val="00F86014"/>
    <w:rsid w:val="00F90FD6"/>
    <w:rsid w:val="00F95EA2"/>
    <w:rsid w:val="00FA10D2"/>
    <w:rsid w:val="00FA5AC8"/>
    <w:rsid w:val="00FC0151"/>
    <w:rsid w:val="00FC0AF6"/>
    <w:rsid w:val="00FD0DB0"/>
    <w:rsid w:val="00FD3923"/>
    <w:rsid w:val="00FE080A"/>
    <w:rsid w:val="00FE1536"/>
    <w:rsid w:val="00FF54A5"/>
    <w:rsid w:val="DD85758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3"/>
    <w:qFormat/>
    <w:uiPriority w:val="9"/>
    <w:pPr>
      <w:keepNext/>
      <w:keepLines/>
      <w:spacing w:after="120" w:line="360" w:lineRule="auto"/>
      <w:outlineLvl w:val="0"/>
    </w:pPr>
    <w:rPr>
      <w:rFonts w:ascii="Arial" w:hAnsi="Arial" w:eastAsiaTheme="majorEastAsia" w:cstheme="majorBidi"/>
      <w:b/>
      <w:bCs/>
      <w:color w:val="000000" w:themeColor="text1"/>
      <w:sz w:val="36"/>
      <w:szCs w:val="36"/>
      <w:lang w:val="en-US"/>
      <w14:textFill>
        <w14:solidFill>
          <w14:schemeClr w14:val="tx1"/>
        </w14:solidFill>
      </w14:textFill>
    </w:rPr>
  </w:style>
  <w:style w:type="character" w:default="1" w:styleId="4">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Normal (Web)"/>
    <w:basedOn w:val="1"/>
    <w:unhideWhenUsed/>
    <w:uiPriority w:val="99"/>
    <w:rPr>
      <w:rFonts w:ascii="Times New Roman" w:hAnsi="Times New Roman" w:cs="Times New Roman"/>
      <w:sz w:val="24"/>
      <w:szCs w:val="24"/>
    </w:rPr>
  </w:style>
  <w:style w:type="character" w:styleId="5">
    <w:name w:val="Emphasis"/>
    <w:basedOn w:val="4"/>
    <w:qFormat/>
    <w:uiPriority w:val="20"/>
    <w:rPr>
      <w:i/>
      <w:iCs/>
    </w:rPr>
  </w:style>
  <w:style w:type="character" w:styleId="6">
    <w:name w:val="FollowedHyperlink"/>
    <w:basedOn w:val="4"/>
    <w:unhideWhenUsed/>
    <w:uiPriority w:val="99"/>
    <w:rPr>
      <w:color w:val="954F72" w:themeColor="followedHyperlink"/>
      <w:u w:val="single"/>
      <w14:textFill>
        <w14:solidFill>
          <w14:schemeClr w14:val="folHlink"/>
        </w14:solidFill>
      </w14:textFill>
    </w:rPr>
  </w:style>
  <w:style w:type="character" w:styleId="7">
    <w:name w:val="Hyperlink"/>
    <w:basedOn w:val="4"/>
    <w:unhideWhenUsed/>
    <w:uiPriority w:val="99"/>
    <w:rPr>
      <w:color w:val="0563C1" w:themeColor="hyperlink"/>
      <w:u w:val="single"/>
      <w14:textFill>
        <w14:solidFill>
          <w14:schemeClr w14:val="hlink"/>
        </w14:solidFill>
      </w14:textFill>
    </w:rPr>
  </w:style>
  <w:style w:type="character" w:styleId="8">
    <w:name w:val="Strong"/>
    <w:basedOn w:val="4"/>
    <w:qFormat/>
    <w:uiPriority w:val="22"/>
    <w:rPr>
      <w:b/>
      <w:bCs/>
    </w:rPr>
  </w:style>
  <w:style w:type="table" w:styleId="10">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link w:val="12"/>
    <w:qFormat/>
    <w:uiPriority w:val="34"/>
    <w:pPr>
      <w:ind w:left="720"/>
      <w:contextualSpacing/>
    </w:pPr>
  </w:style>
  <w:style w:type="character" w:customStyle="1" w:styleId="12">
    <w:name w:val="List Paragraph Char"/>
    <w:link w:val="11"/>
    <w:qFormat/>
    <w:locked/>
    <w:uiPriority w:val="34"/>
  </w:style>
  <w:style w:type="character" w:customStyle="1" w:styleId="13">
    <w:name w:val="Heading 1 Char"/>
    <w:basedOn w:val="4"/>
    <w:link w:val="2"/>
    <w:uiPriority w:val="9"/>
    <w:rPr>
      <w:rFonts w:ascii="Arial" w:hAnsi="Arial" w:eastAsiaTheme="majorEastAsia" w:cstheme="majorBidi"/>
      <w:b/>
      <w:bCs/>
      <w:color w:val="000000" w:themeColor="text1"/>
      <w:sz w:val="36"/>
      <w:szCs w:val="36"/>
      <w:lang w:val="en-US"/>
      <w14:textFill>
        <w14:solidFill>
          <w14:schemeClr w14:val="tx1"/>
        </w14:solidFill>
      </w14:textFill>
    </w:rPr>
  </w:style>
  <w:style w:type="paragraph" w:customStyle="1" w:styleId="14">
    <w:name w:val="Main Text"/>
    <w:basedOn w:val="3"/>
    <w:qFormat/>
    <w:uiPriority w:val="0"/>
    <w:pPr>
      <w:spacing w:line="320" w:lineRule="exact"/>
      <w:jc w:val="both"/>
    </w:pPr>
    <w:rPr>
      <w:rFonts w:ascii="Bookman Old Style" w:hAnsi="Bookman Old Style" w:eastAsia="Times New Roman"/>
      <w:color w:val="000000"/>
      <w:sz w:val="22"/>
      <w:szCs w:val="22"/>
    </w:rPr>
  </w:style>
  <w:style w:type="table" w:customStyle="1" w:styleId="15">
    <w:name w:val="List Table 4 Accent 1"/>
    <w:basedOn w:val="9"/>
    <w:uiPriority w:val="49"/>
    <w:pPr>
      <w:spacing w:after="0" w:line="240" w:lineRule="auto"/>
    </w:pPr>
    <w:rPr>
      <w:sz w:val="24"/>
      <w:szCs w:val="24"/>
      <w:lang w:val="zh-CN"/>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6">
    <w:name w:val="p1"/>
    <w:basedOn w:val="1"/>
    <w:uiPriority w:val="0"/>
    <w:pPr>
      <w:spacing w:after="0" w:line="240" w:lineRule="auto"/>
    </w:pPr>
    <w:rPr>
      <w:rFonts w:ascii="Times New Roman" w:hAnsi="Times New Roman" w:eastAsia="Times New Roman" w:cs="Times New Roman"/>
      <w:color w:val="000000"/>
      <w:sz w:val="16"/>
      <w:szCs w:val="16"/>
      <w:lang w:val="zh-CN"/>
    </w:rPr>
  </w:style>
  <w:style w:type="character" w:customStyle="1" w:styleId="17">
    <w:name w:val="t286pc"/>
    <w:basedOn w:val="4"/>
    <w:uiPriority w:val="0"/>
  </w:style>
  <w:style w:type="character" w:customStyle="1" w:styleId="18">
    <w:name w:val="vkekvd"/>
    <w:basedOn w:val="4"/>
    <w:uiPriority w:val="0"/>
  </w:style>
  <w:style w:type="character" w:customStyle="1" w:styleId="19">
    <w:name w:val="s1"/>
    <w:basedOn w:val="4"/>
    <w:uiPriority w:val="0"/>
    <w:rPr>
      <w:color w:val="FB000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1513</Words>
  <Characters>8629</Characters>
  <Lines>71</Lines>
  <Paragraphs>20</Paragraphs>
  <TotalTime>0</TotalTime>
  <ScaleCrop>false</ScaleCrop>
  <LinksUpToDate>false</LinksUpToDate>
  <CharactersWithSpaces>10122</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2026-01-28T11:40:00Z</dcterms:created>
  <dc:creator>Reynaldi Agnar Maulana</dc:creator>
  <cp:lastModifiedBy>rifqiatsani</cp:lastModifiedBy>
  <dcterms:modified xsi:type="dcterms:W3CDTF">2026-01-28T14:58:50Z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